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D08" w:rsidRPr="00022EB3" w:rsidRDefault="0089589C" w:rsidP="00C43D7B">
      <w:pPr>
        <w:jc w:val="both"/>
        <w:rPr>
          <w:b/>
        </w:rPr>
      </w:pPr>
      <w:r w:rsidRPr="00022EB3">
        <w:rPr>
          <w:rFonts w:ascii="Calibri" w:eastAsia="Times New Roman" w:hAnsi="Calibri" w:cs="Times New Roman"/>
          <w:b/>
          <w:noProof/>
          <w:lang w:val="en-US"/>
        </w:rPr>
        <w:drawing>
          <wp:anchor distT="0" distB="0" distL="114300" distR="114300" simplePos="0" relativeHeight="251659264" behindDoc="0" locked="0" layoutInCell="1" allowOverlap="1">
            <wp:simplePos x="0" y="0"/>
            <wp:positionH relativeFrom="column">
              <wp:posOffset>3844925</wp:posOffset>
            </wp:positionH>
            <wp:positionV relativeFrom="paragraph">
              <wp:posOffset>-27940</wp:posOffset>
            </wp:positionV>
            <wp:extent cx="1971675" cy="990600"/>
            <wp:effectExtent l="0" t="0" r="9525" b="0"/>
            <wp:wrapNone/>
            <wp:docPr id="1" name="Pilt 1"/>
            <wp:cNvGraphicFramePr/>
            <a:graphic xmlns:a="http://schemas.openxmlformats.org/drawingml/2006/main">
              <a:graphicData uri="http://schemas.openxmlformats.org/drawingml/2006/picture">
                <pic:pic xmlns:pic="http://schemas.openxmlformats.org/drawingml/2006/picture">
                  <pic:nvPicPr>
                    <pic:cNvPr id="4" name="Pilt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990600"/>
                    </a:xfrm>
                    <a:prstGeom prst="rect">
                      <a:avLst/>
                    </a:prstGeom>
                    <a:noFill/>
                    <a:ln>
                      <a:noFill/>
                    </a:ln>
                    <a:extLst/>
                  </pic:spPr>
                </pic:pic>
              </a:graphicData>
            </a:graphic>
          </wp:anchor>
        </w:drawing>
      </w:r>
      <w:r w:rsidR="009743E8" w:rsidRPr="00022EB3">
        <w:rPr>
          <w:b/>
        </w:rPr>
        <w:t>ANALÜÜSI</w:t>
      </w:r>
      <w:r w:rsidRPr="00022EB3">
        <w:rPr>
          <w:b/>
        </w:rPr>
        <w:t xml:space="preserve"> VORM</w:t>
      </w:r>
    </w:p>
    <w:p w:rsidR="001F323E" w:rsidRPr="00022EB3" w:rsidRDefault="00D97C05" w:rsidP="00C43D7B">
      <w:pPr>
        <w:jc w:val="both"/>
        <w:rPr>
          <w:b/>
          <w:sz w:val="28"/>
        </w:rPr>
      </w:pPr>
      <w:r w:rsidRPr="00022EB3">
        <w:rPr>
          <w:b/>
          <w:sz w:val="28"/>
        </w:rPr>
        <w:t>S</w:t>
      </w:r>
      <w:r w:rsidR="00356A66" w:rsidRPr="00022EB3">
        <w:rPr>
          <w:b/>
          <w:sz w:val="28"/>
        </w:rPr>
        <w:t>otsiaalteenuste</w:t>
      </w:r>
      <w:r w:rsidRPr="00022EB3">
        <w:rPr>
          <w:b/>
          <w:sz w:val="28"/>
        </w:rPr>
        <w:t xml:space="preserve"> arendamine maakondades</w:t>
      </w:r>
    </w:p>
    <w:p w:rsidR="00D97C05" w:rsidRPr="00022EB3" w:rsidRDefault="001F323E" w:rsidP="00C43D7B">
      <w:pPr>
        <w:jc w:val="both"/>
        <w:rPr>
          <w:b/>
          <w:sz w:val="28"/>
        </w:rPr>
      </w:pPr>
      <w:r w:rsidRPr="00022EB3">
        <w:rPr>
          <w:b/>
          <w:sz w:val="28"/>
        </w:rPr>
        <w:t>201</w:t>
      </w:r>
      <w:r w:rsidR="00D97C05" w:rsidRPr="00022EB3">
        <w:rPr>
          <w:b/>
          <w:sz w:val="28"/>
        </w:rPr>
        <w:t>6 – 20</w:t>
      </w:r>
      <w:r w:rsidR="009B4194">
        <w:rPr>
          <w:b/>
          <w:sz w:val="28"/>
        </w:rPr>
        <w:t>20</w:t>
      </w:r>
    </w:p>
    <w:p w:rsidR="0089589C" w:rsidRPr="00022EB3" w:rsidRDefault="0089589C" w:rsidP="00C43D7B">
      <w:pPr>
        <w:jc w:val="both"/>
      </w:pPr>
      <w:r w:rsidRPr="00022EB3">
        <w:t>Meede "Tööturul osalemist toetavad hoolekandeteenused"</w:t>
      </w:r>
    </w:p>
    <w:p w:rsidR="003A7CC8" w:rsidRDefault="003A7CC8" w:rsidP="00C43D7B">
      <w:pPr>
        <w:jc w:val="both"/>
        <w:rPr>
          <w:b/>
          <w:sz w:val="28"/>
        </w:rPr>
      </w:pPr>
    </w:p>
    <w:p w:rsidR="0089589C" w:rsidRPr="00022EB3" w:rsidRDefault="00374D71" w:rsidP="00C43D7B">
      <w:pPr>
        <w:jc w:val="both"/>
        <w:rPr>
          <w:b/>
          <w:sz w:val="28"/>
        </w:rPr>
      </w:pPr>
      <w:r>
        <w:rPr>
          <w:b/>
          <w:sz w:val="28"/>
        </w:rPr>
        <w:t>VÕRU</w:t>
      </w:r>
      <w:r w:rsidR="00D97C05" w:rsidRPr="00022EB3">
        <w:rPr>
          <w:b/>
          <w:sz w:val="28"/>
        </w:rPr>
        <w:t xml:space="preserve"> </w:t>
      </w:r>
      <w:r w:rsidR="004722BB" w:rsidRPr="00022EB3">
        <w:rPr>
          <w:b/>
          <w:sz w:val="28"/>
        </w:rPr>
        <w:t>MAAKOND</w:t>
      </w:r>
    </w:p>
    <w:p w:rsidR="004722BB" w:rsidRPr="00136395" w:rsidRDefault="00136395" w:rsidP="00C43D7B">
      <w:pPr>
        <w:tabs>
          <w:tab w:val="left" w:pos="2480"/>
        </w:tabs>
        <w:spacing w:after="0" w:line="240" w:lineRule="auto"/>
        <w:jc w:val="both"/>
        <w:rPr>
          <w:rFonts w:ascii="Calibri" w:eastAsia="Times New Roman" w:hAnsi="Calibri" w:cs="Times New Roman"/>
          <w:b/>
          <w:lang w:eastAsia="et-EE"/>
        </w:rPr>
      </w:pPr>
      <w:r w:rsidRPr="00136395">
        <w:rPr>
          <w:rFonts w:ascii="Calibri" w:eastAsia="Times New Roman" w:hAnsi="Calibri" w:cs="Times New Roman"/>
          <w:b/>
          <w:lang w:eastAsia="et-EE"/>
        </w:rPr>
        <w:br/>
      </w:r>
    </w:p>
    <w:p w:rsidR="004722BB" w:rsidRDefault="00647B76" w:rsidP="00C43D7B">
      <w:pPr>
        <w:tabs>
          <w:tab w:val="left" w:pos="2480"/>
        </w:tabs>
        <w:spacing w:after="0" w:line="240" w:lineRule="auto"/>
        <w:jc w:val="both"/>
        <w:rPr>
          <w:rFonts w:ascii="Calibri" w:eastAsia="Times New Roman" w:hAnsi="Calibri" w:cs="Times New Roman"/>
          <w:lang w:eastAsia="et-EE"/>
        </w:rPr>
      </w:pPr>
      <w:r>
        <w:rPr>
          <w:rFonts w:ascii="Calibri" w:eastAsia="Times New Roman" w:hAnsi="Calibri" w:cs="Times New Roman"/>
          <w:lang w:eastAsia="et-EE"/>
        </w:rPr>
        <w:t>Koostajad:</w:t>
      </w:r>
    </w:p>
    <w:p w:rsidR="00647B76" w:rsidRDefault="00647B76" w:rsidP="00C43D7B">
      <w:pPr>
        <w:tabs>
          <w:tab w:val="left" w:pos="2480"/>
        </w:tabs>
        <w:spacing w:after="0" w:line="240" w:lineRule="auto"/>
        <w:jc w:val="both"/>
        <w:rPr>
          <w:rFonts w:ascii="Calibri" w:eastAsia="Times New Roman" w:hAnsi="Calibri" w:cs="Times New Roman"/>
          <w:lang w:eastAsia="et-EE"/>
        </w:rPr>
      </w:pPr>
      <w:r>
        <w:rPr>
          <w:rFonts w:ascii="Calibri" w:eastAsia="Times New Roman" w:hAnsi="Calibri" w:cs="Times New Roman"/>
          <w:lang w:eastAsia="et-EE"/>
        </w:rPr>
        <w:t>Kadri Kangro</w:t>
      </w:r>
      <w:r w:rsidR="00F13F86">
        <w:rPr>
          <w:rFonts w:ascii="Calibri" w:eastAsia="Times New Roman" w:hAnsi="Calibri" w:cs="Times New Roman"/>
          <w:lang w:eastAsia="et-EE"/>
        </w:rPr>
        <w:t xml:space="preserve"> – SA Võrumaa Arenguagentuuri sotsiaalvaldkonna projektijuht</w:t>
      </w:r>
    </w:p>
    <w:p w:rsidR="00647B76" w:rsidRDefault="00647B76" w:rsidP="00C43D7B">
      <w:pPr>
        <w:tabs>
          <w:tab w:val="left" w:pos="2480"/>
        </w:tabs>
        <w:spacing w:after="0" w:line="240" w:lineRule="auto"/>
        <w:jc w:val="both"/>
        <w:rPr>
          <w:rFonts w:ascii="Calibri" w:eastAsia="Times New Roman" w:hAnsi="Calibri" w:cs="Times New Roman"/>
          <w:lang w:eastAsia="et-EE"/>
        </w:rPr>
      </w:pPr>
      <w:r>
        <w:rPr>
          <w:rFonts w:ascii="Calibri" w:eastAsia="Times New Roman" w:hAnsi="Calibri" w:cs="Times New Roman"/>
          <w:lang w:eastAsia="et-EE"/>
        </w:rPr>
        <w:t>Angela Järvpõld</w:t>
      </w:r>
      <w:r w:rsidR="00F13F86">
        <w:rPr>
          <w:rFonts w:ascii="Calibri" w:eastAsia="Times New Roman" w:hAnsi="Calibri" w:cs="Times New Roman"/>
          <w:lang w:eastAsia="et-EE"/>
        </w:rPr>
        <w:t xml:space="preserve"> – Lasva </w:t>
      </w:r>
      <w:r w:rsidR="00F13F86" w:rsidRPr="00C64E6B">
        <w:rPr>
          <w:rFonts w:eastAsia="Times New Roman" w:cs="Times New Roman"/>
          <w:lang w:eastAsia="et-EE"/>
        </w:rPr>
        <w:t>sotsiaalosakonna juhataja</w:t>
      </w:r>
    </w:p>
    <w:p w:rsidR="00647B76" w:rsidRDefault="00647B76" w:rsidP="00C43D7B">
      <w:pPr>
        <w:tabs>
          <w:tab w:val="left" w:pos="2480"/>
        </w:tabs>
        <w:spacing w:after="0" w:line="240" w:lineRule="auto"/>
        <w:jc w:val="both"/>
        <w:rPr>
          <w:rFonts w:ascii="Calibri" w:eastAsia="Times New Roman" w:hAnsi="Calibri" w:cs="Times New Roman"/>
          <w:lang w:eastAsia="et-EE"/>
        </w:rPr>
      </w:pPr>
      <w:r>
        <w:rPr>
          <w:rFonts w:ascii="Calibri" w:eastAsia="Times New Roman" w:hAnsi="Calibri" w:cs="Times New Roman"/>
          <w:lang w:eastAsia="et-EE"/>
        </w:rPr>
        <w:t>Angela Viks</w:t>
      </w:r>
      <w:r w:rsidR="00F13F86">
        <w:rPr>
          <w:rFonts w:ascii="Calibri" w:eastAsia="Times New Roman" w:hAnsi="Calibri" w:cs="Times New Roman"/>
          <w:lang w:eastAsia="et-EE"/>
        </w:rPr>
        <w:t xml:space="preserve"> – Rõuge lastekaitse spetsialist</w:t>
      </w:r>
    </w:p>
    <w:p w:rsidR="00647B76" w:rsidRDefault="00647B76" w:rsidP="00C43D7B">
      <w:pPr>
        <w:tabs>
          <w:tab w:val="left" w:pos="2480"/>
        </w:tabs>
        <w:spacing w:after="0" w:line="240" w:lineRule="auto"/>
        <w:jc w:val="both"/>
        <w:rPr>
          <w:rFonts w:ascii="Calibri" w:eastAsia="Times New Roman" w:hAnsi="Calibri" w:cs="Times New Roman"/>
          <w:lang w:eastAsia="et-EE"/>
        </w:rPr>
      </w:pPr>
      <w:r>
        <w:rPr>
          <w:rFonts w:ascii="Calibri" w:eastAsia="Times New Roman" w:hAnsi="Calibri" w:cs="Times New Roman"/>
          <w:lang w:eastAsia="et-EE"/>
        </w:rPr>
        <w:t>Mariliis Raidma</w:t>
      </w:r>
      <w:r w:rsidR="00F13F86">
        <w:rPr>
          <w:rFonts w:ascii="Calibri" w:eastAsia="Times New Roman" w:hAnsi="Calibri" w:cs="Times New Roman"/>
          <w:lang w:eastAsia="et-EE"/>
        </w:rPr>
        <w:t xml:space="preserve"> – </w:t>
      </w:r>
      <w:r w:rsidR="005E2A8B">
        <w:rPr>
          <w:rFonts w:ascii="Calibri" w:eastAsia="Times New Roman" w:hAnsi="Calibri" w:cs="Times New Roman"/>
          <w:lang w:eastAsia="et-EE"/>
        </w:rPr>
        <w:t xml:space="preserve"> </w:t>
      </w:r>
      <w:r w:rsidR="00BA0DCC">
        <w:rPr>
          <w:rFonts w:ascii="Calibri" w:eastAsia="Times New Roman" w:hAnsi="Calibri" w:cs="Times New Roman"/>
          <w:lang w:eastAsia="et-EE"/>
        </w:rPr>
        <w:t>Võrumaa Omavalitsuste Liidu esindaja</w:t>
      </w:r>
    </w:p>
    <w:p w:rsidR="00647B76" w:rsidRDefault="00647B76" w:rsidP="00C43D7B">
      <w:pPr>
        <w:tabs>
          <w:tab w:val="left" w:pos="2480"/>
        </w:tabs>
        <w:spacing w:after="0" w:line="240" w:lineRule="auto"/>
        <w:jc w:val="both"/>
        <w:rPr>
          <w:rFonts w:ascii="Calibri" w:eastAsia="Times New Roman" w:hAnsi="Calibri" w:cs="Times New Roman"/>
          <w:lang w:eastAsia="et-EE"/>
        </w:rPr>
      </w:pPr>
      <w:r>
        <w:rPr>
          <w:rFonts w:ascii="Calibri" w:eastAsia="Times New Roman" w:hAnsi="Calibri" w:cs="Times New Roman"/>
          <w:lang w:eastAsia="et-EE"/>
        </w:rPr>
        <w:t>Eve Breidaks</w:t>
      </w:r>
      <w:r w:rsidR="00F13F86">
        <w:rPr>
          <w:rFonts w:ascii="Calibri" w:eastAsia="Times New Roman" w:hAnsi="Calibri" w:cs="Times New Roman"/>
          <w:lang w:eastAsia="et-EE"/>
        </w:rPr>
        <w:t xml:space="preserve"> – Võru linna </w:t>
      </w:r>
      <w:r w:rsidR="00F13F86" w:rsidRPr="00C64E6B">
        <w:rPr>
          <w:rFonts w:eastAsia="Times New Roman" w:cs="Times New Roman"/>
          <w:lang w:eastAsia="et-EE"/>
        </w:rPr>
        <w:t>sotsiaaltööosakonna juhataja</w:t>
      </w:r>
      <w:r w:rsidR="00F13F86">
        <w:rPr>
          <w:rFonts w:eastAsia="Times New Roman" w:cs="Times New Roman"/>
          <w:lang w:eastAsia="et-EE"/>
        </w:rPr>
        <w:t>, Võru linn</w:t>
      </w:r>
    </w:p>
    <w:p w:rsidR="00647B76" w:rsidRDefault="00647B76" w:rsidP="00C43D7B">
      <w:pPr>
        <w:tabs>
          <w:tab w:val="left" w:pos="2480"/>
        </w:tabs>
        <w:spacing w:after="0" w:line="240" w:lineRule="auto"/>
        <w:jc w:val="both"/>
        <w:rPr>
          <w:rFonts w:ascii="Calibri" w:eastAsia="Times New Roman" w:hAnsi="Calibri" w:cs="Times New Roman"/>
          <w:lang w:eastAsia="et-EE"/>
        </w:rPr>
      </w:pPr>
      <w:r>
        <w:rPr>
          <w:rFonts w:ascii="Calibri" w:eastAsia="Times New Roman" w:hAnsi="Calibri" w:cs="Times New Roman"/>
          <w:lang w:eastAsia="et-EE"/>
        </w:rPr>
        <w:t>Raul Tohv</w:t>
      </w:r>
      <w:r w:rsidR="00F13F86">
        <w:rPr>
          <w:rFonts w:ascii="Calibri" w:eastAsia="Times New Roman" w:hAnsi="Calibri" w:cs="Times New Roman"/>
          <w:lang w:eastAsia="et-EE"/>
        </w:rPr>
        <w:t xml:space="preserve"> – Vastseliina vallavanem</w:t>
      </w:r>
    </w:p>
    <w:p w:rsidR="00647B76" w:rsidRDefault="00647B76" w:rsidP="00C43D7B">
      <w:pPr>
        <w:tabs>
          <w:tab w:val="left" w:pos="2480"/>
        </w:tabs>
        <w:spacing w:after="0" w:line="240" w:lineRule="auto"/>
        <w:jc w:val="both"/>
        <w:rPr>
          <w:rFonts w:ascii="Calibri" w:eastAsia="Times New Roman" w:hAnsi="Calibri" w:cs="Times New Roman"/>
          <w:lang w:eastAsia="et-EE"/>
        </w:rPr>
      </w:pPr>
      <w:r>
        <w:rPr>
          <w:rFonts w:ascii="Calibri" w:eastAsia="Times New Roman" w:hAnsi="Calibri" w:cs="Times New Roman"/>
          <w:lang w:eastAsia="et-EE"/>
        </w:rPr>
        <w:t>Sixten Sild</w:t>
      </w:r>
      <w:r w:rsidR="00F13F86">
        <w:rPr>
          <w:rFonts w:ascii="Calibri" w:eastAsia="Times New Roman" w:hAnsi="Calibri" w:cs="Times New Roman"/>
          <w:lang w:eastAsia="et-EE"/>
        </w:rPr>
        <w:t xml:space="preserve"> – Võru abilinnapea</w:t>
      </w:r>
    </w:p>
    <w:p w:rsidR="00647B76" w:rsidRDefault="00A50D7A" w:rsidP="00C43D7B">
      <w:pPr>
        <w:tabs>
          <w:tab w:val="left" w:pos="2480"/>
        </w:tabs>
        <w:spacing w:after="0" w:line="240" w:lineRule="auto"/>
        <w:jc w:val="both"/>
        <w:rPr>
          <w:rFonts w:ascii="Calibri" w:eastAsia="Times New Roman" w:hAnsi="Calibri" w:cs="Times New Roman"/>
          <w:lang w:eastAsia="et-EE"/>
        </w:rPr>
      </w:pPr>
      <w:r>
        <w:rPr>
          <w:rFonts w:ascii="Calibri" w:eastAsia="Times New Roman" w:hAnsi="Calibri" w:cs="Times New Roman"/>
          <w:lang w:eastAsia="et-EE"/>
        </w:rPr>
        <w:t>Kalev J</w:t>
      </w:r>
      <w:r w:rsidR="00647B76">
        <w:rPr>
          <w:rFonts w:ascii="Calibri" w:eastAsia="Times New Roman" w:hAnsi="Calibri" w:cs="Times New Roman"/>
          <w:lang w:eastAsia="et-EE"/>
        </w:rPr>
        <w:t>o</w:t>
      </w:r>
      <w:r>
        <w:rPr>
          <w:rFonts w:ascii="Calibri" w:eastAsia="Times New Roman" w:hAnsi="Calibri" w:cs="Times New Roman"/>
          <w:lang w:eastAsia="et-EE"/>
        </w:rPr>
        <w:t>a</w:t>
      </w:r>
      <w:r w:rsidR="00647B76">
        <w:rPr>
          <w:rFonts w:ascii="Calibri" w:eastAsia="Times New Roman" w:hAnsi="Calibri" w:cs="Times New Roman"/>
          <w:lang w:eastAsia="et-EE"/>
        </w:rPr>
        <w:t>b</w:t>
      </w:r>
      <w:r w:rsidR="00F13F86">
        <w:rPr>
          <w:rFonts w:ascii="Calibri" w:eastAsia="Times New Roman" w:hAnsi="Calibri" w:cs="Times New Roman"/>
          <w:lang w:eastAsia="et-EE"/>
        </w:rPr>
        <w:t xml:space="preserve"> – Antsla arenguspetsialist</w:t>
      </w:r>
    </w:p>
    <w:p w:rsidR="00647B76" w:rsidRDefault="00647B76" w:rsidP="00C43D7B">
      <w:pPr>
        <w:tabs>
          <w:tab w:val="left" w:pos="2480"/>
        </w:tabs>
        <w:spacing w:after="0" w:line="240" w:lineRule="auto"/>
        <w:jc w:val="both"/>
        <w:rPr>
          <w:rFonts w:ascii="Calibri" w:eastAsia="Times New Roman" w:hAnsi="Calibri" w:cs="Times New Roman"/>
          <w:lang w:eastAsia="et-EE"/>
        </w:rPr>
      </w:pPr>
      <w:r>
        <w:rPr>
          <w:rFonts w:ascii="Calibri" w:eastAsia="Times New Roman" w:hAnsi="Calibri" w:cs="Times New Roman"/>
          <w:lang w:eastAsia="et-EE"/>
        </w:rPr>
        <w:t>Marianne Hermann</w:t>
      </w:r>
      <w:r w:rsidR="005E2A8B">
        <w:rPr>
          <w:rFonts w:ascii="Calibri" w:eastAsia="Times New Roman" w:hAnsi="Calibri" w:cs="Times New Roman"/>
          <w:lang w:eastAsia="et-EE"/>
        </w:rPr>
        <w:t xml:space="preserve"> – MTÜ Maana esindaja</w:t>
      </w:r>
    </w:p>
    <w:p w:rsidR="00647B76" w:rsidRDefault="00647B76" w:rsidP="00C43D7B">
      <w:pPr>
        <w:tabs>
          <w:tab w:val="left" w:pos="2480"/>
        </w:tabs>
        <w:spacing w:after="0" w:line="240" w:lineRule="auto"/>
        <w:jc w:val="both"/>
        <w:rPr>
          <w:rFonts w:ascii="Calibri" w:eastAsia="Times New Roman" w:hAnsi="Calibri" w:cs="Times New Roman"/>
          <w:lang w:eastAsia="et-EE"/>
        </w:rPr>
      </w:pPr>
      <w:r>
        <w:rPr>
          <w:rFonts w:ascii="Calibri" w:eastAsia="Times New Roman" w:hAnsi="Calibri" w:cs="Times New Roman"/>
          <w:lang w:eastAsia="et-EE"/>
        </w:rPr>
        <w:t>Piret Kahre</w:t>
      </w:r>
      <w:r w:rsidR="00F13F86">
        <w:rPr>
          <w:rFonts w:ascii="Calibri" w:eastAsia="Times New Roman" w:hAnsi="Calibri" w:cs="Times New Roman"/>
          <w:lang w:eastAsia="et-EE"/>
        </w:rPr>
        <w:t xml:space="preserve"> – Eesti Töötukassa juhtumikorraldaja</w:t>
      </w:r>
    </w:p>
    <w:p w:rsidR="00647B76" w:rsidRPr="00022EB3" w:rsidRDefault="00647B76" w:rsidP="00C43D7B">
      <w:pPr>
        <w:tabs>
          <w:tab w:val="left" w:pos="2480"/>
        </w:tabs>
        <w:spacing w:after="0" w:line="240" w:lineRule="auto"/>
        <w:jc w:val="both"/>
        <w:rPr>
          <w:rFonts w:ascii="Calibri" w:eastAsia="Times New Roman" w:hAnsi="Calibri" w:cs="Times New Roman"/>
          <w:i/>
          <w:iCs/>
          <w:sz w:val="20"/>
          <w:szCs w:val="20"/>
          <w:lang w:eastAsia="et-EE"/>
        </w:rPr>
      </w:pPr>
      <w:r>
        <w:rPr>
          <w:rFonts w:ascii="Calibri" w:eastAsia="Times New Roman" w:hAnsi="Calibri" w:cs="Times New Roman"/>
          <w:lang w:eastAsia="et-EE"/>
        </w:rPr>
        <w:t>Evelyn Tõniste</w:t>
      </w:r>
      <w:r w:rsidR="00F13F86">
        <w:rPr>
          <w:rFonts w:ascii="Calibri" w:eastAsia="Times New Roman" w:hAnsi="Calibri" w:cs="Times New Roman"/>
          <w:lang w:eastAsia="et-EE"/>
        </w:rPr>
        <w:t xml:space="preserve"> – SA Võrumaa Arenguagentuuri kodanikeühenduste konsultant</w:t>
      </w:r>
    </w:p>
    <w:p w:rsidR="006F6E6C" w:rsidRDefault="006F6E6C" w:rsidP="00C43D7B">
      <w:pPr>
        <w:jc w:val="both"/>
      </w:pPr>
    </w:p>
    <w:p w:rsidR="00727765" w:rsidRDefault="00727765">
      <w:r>
        <w:br w:type="page"/>
      </w:r>
    </w:p>
    <w:p w:rsidR="009B386C" w:rsidRDefault="009B386C" w:rsidP="00C43D7B">
      <w:pPr>
        <w:jc w:val="both"/>
      </w:pPr>
      <w:r w:rsidRPr="009B386C">
        <w:lastRenderedPageBreak/>
        <w:t xml:space="preserve">Käesolev analüüs võtab kokku Võrumaal toimunud sotsiaalhoolekandeteenuste (edaspidi </w:t>
      </w:r>
      <w:r w:rsidRPr="009B386C">
        <w:rPr>
          <w:i/>
        </w:rPr>
        <w:t>teenused</w:t>
      </w:r>
      <w:r w:rsidRPr="009B386C">
        <w:t>) teemalised seminarid, arutelud ja kohtumised, mis toimusid 2016.aasta jaanuarist märtsini</w:t>
      </w:r>
      <w:r w:rsidR="00647B76">
        <w:t xml:space="preserve"> ja kust võtsid osa omavalitsuste sotsiaaltööspetsialistid, arendusspetsialistid, </w:t>
      </w:r>
      <w:r w:rsidR="009B3730">
        <w:t>juhid,</w:t>
      </w:r>
      <w:r w:rsidR="00647B76">
        <w:t xml:space="preserve"> sihtgrupi esindajad, teenuse pakkujad ja kolmanda sektori organisatsioonid, maavalitsuse ja töötukassa esindajad.</w:t>
      </w:r>
    </w:p>
    <w:p w:rsidR="00647B76" w:rsidRDefault="00647B76" w:rsidP="00C43D7B">
      <w:pPr>
        <w:jc w:val="both"/>
      </w:pPr>
    </w:p>
    <w:p w:rsidR="00727765" w:rsidRPr="009B386C" w:rsidRDefault="00727765" w:rsidP="00C43D7B">
      <w:pPr>
        <w:jc w:val="both"/>
      </w:pPr>
    </w:p>
    <w:p w:rsidR="009B386C" w:rsidRPr="004A4C1F" w:rsidRDefault="009B3730" w:rsidP="00C43D7B">
      <w:pPr>
        <w:pBdr>
          <w:top w:val="single" w:sz="4" w:space="1" w:color="auto"/>
          <w:bottom w:val="single" w:sz="4" w:space="1" w:color="auto"/>
        </w:pBdr>
        <w:jc w:val="both"/>
        <w:rPr>
          <w:b/>
        </w:rPr>
      </w:pPr>
      <w:r>
        <w:rPr>
          <w:b/>
        </w:rPr>
        <w:t>Sissejuhatus</w:t>
      </w:r>
    </w:p>
    <w:p w:rsidR="000D3A7A" w:rsidRDefault="000D3A7A" w:rsidP="00C43D7B">
      <w:pPr>
        <w:jc w:val="both"/>
      </w:pPr>
      <w:r>
        <w:t xml:space="preserve">Sotsiaalvaldkonna arendamist </w:t>
      </w:r>
      <w:r w:rsidR="009B3730">
        <w:t>Võrumaal suunavad</w:t>
      </w:r>
      <w:r>
        <w:t xml:space="preserve"> kaks </w:t>
      </w:r>
      <w:r w:rsidRPr="0051032A">
        <w:t>dokument</w:t>
      </w:r>
      <w:r w:rsidR="001D2980" w:rsidRPr="0051032A">
        <w:t>i</w:t>
      </w:r>
      <w:r>
        <w:t xml:space="preserve"> – 2009.aastal koostatud maakonna sotsiaalse infrastruktuuri teemaplaneering (</w:t>
      </w:r>
      <w:hyperlink r:id="rId9" w:history="1">
        <w:r w:rsidRPr="009B3730">
          <w:rPr>
            <w:rStyle w:val="Hyperlink"/>
            <w:i/>
          </w:rPr>
          <w:t>link</w:t>
        </w:r>
      </w:hyperlink>
      <w:r w:rsidRPr="009B3730">
        <w:rPr>
          <w:i/>
        </w:rPr>
        <w:t xml:space="preserve"> ja </w:t>
      </w:r>
      <w:hyperlink r:id="rId10" w:history="1">
        <w:r w:rsidRPr="009B3730">
          <w:rPr>
            <w:rStyle w:val="Hyperlink"/>
            <w:i/>
          </w:rPr>
          <w:t>seletuskiri</w:t>
        </w:r>
      </w:hyperlink>
      <w:r w:rsidRPr="009B386C">
        <w:t>)</w:t>
      </w:r>
      <w:r>
        <w:t xml:space="preserve"> ja Võrumaa Arengustrateegia 2014-2025 </w:t>
      </w:r>
      <w:r>
        <w:rPr>
          <w:rFonts w:ascii="Times New Roman" w:hAnsi="Times New Roman" w:cs="Times New Roman"/>
          <w:sz w:val="24"/>
          <w:szCs w:val="24"/>
        </w:rPr>
        <w:t>(</w:t>
      </w:r>
      <w:hyperlink r:id="rId11" w:history="1">
        <w:r w:rsidRPr="009B3730">
          <w:rPr>
            <w:rStyle w:val="Hyperlink"/>
            <w:rFonts w:cs="Times New Roman"/>
            <w:i/>
            <w:sz w:val="24"/>
            <w:szCs w:val="24"/>
          </w:rPr>
          <w:t>link</w:t>
        </w:r>
      </w:hyperlink>
      <w:r>
        <w:rPr>
          <w:rFonts w:ascii="Times New Roman" w:hAnsi="Times New Roman" w:cs="Times New Roman"/>
          <w:sz w:val="24"/>
          <w:szCs w:val="24"/>
        </w:rPr>
        <w:t xml:space="preserve">) </w:t>
      </w:r>
      <w:r>
        <w:t>ning selle tervishoiu ja sotsiaalhoolekande rakenduskava (</w:t>
      </w:r>
      <w:hyperlink r:id="rId12" w:history="1">
        <w:r w:rsidRPr="009B3730">
          <w:rPr>
            <w:rStyle w:val="Hyperlink"/>
            <w:i/>
          </w:rPr>
          <w:t>link</w:t>
        </w:r>
      </w:hyperlink>
      <w:r>
        <w:t xml:space="preserve">).  </w:t>
      </w:r>
    </w:p>
    <w:p w:rsidR="004A4C1F" w:rsidRDefault="009B386C" w:rsidP="00C43D7B">
      <w:pPr>
        <w:jc w:val="both"/>
        <w:rPr>
          <w:rFonts w:cs="Arial"/>
          <w:shd w:val="clear" w:color="auto" w:fill="FFFFFF"/>
        </w:rPr>
      </w:pPr>
      <w:r w:rsidRPr="009B386C">
        <w:t>Võru maakonna sotsiaalse infrastruktuuri teemaplaneering</w:t>
      </w:r>
      <w:r w:rsidR="000D3A7A">
        <w:t>u</w:t>
      </w:r>
      <w:r w:rsidR="004A4C1F">
        <w:rPr>
          <w:rFonts w:cs="Arial"/>
          <w:shd w:val="clear" w:color="auto" w:fill="FFFFFF"/>
        </w:rPr>
        <w:t xml:space="preserve"> põhieesmärk oli</w:t>
      </w:r>
      <w:r w:rsidRPr="004A4C1F">
        <w:rPr>
          <w:rFonts w:cs="Arial"/>
          <w:shd w:val="clear" w:color="auto" w:fill="FFFFFF"/>
        </w:rPr>
        <w:t xml:space="preserve"> ruumilise analüüsi ja kavandamise tulemusena teha ettepanekuid sotsiaalse infrastruktuuri teenuste ruumilise pa</w:t>
      </w:r>
      <w:r w:rsidR="004A4C1F">
        <w:rPr>
          <w:rFonts w:cs="Arial"/>
          <w:shd w:val="clear" w:color="auto" w:fill="FFFFFF"/>
        </w:rPr>
        <w:t xml:space="preserve">igutuse ja kättesaadavuse osas. </w:t>
      </w:r>
    </w:p>
    <w:p w:rsidR="000D3A7A" w:rsidRDefault="000D3A7A" w:rsidP="00C43D7B">
      <w:pPr>
        <w:jc w:val="both"/>
        <w:rPr>
          <w:rFonts w:cs="Arial"/>
          <w:shd w:val="clear" w:color="auto" w:fill="FFFFFF"/>
        </w:rPr>
      </w:pPr>
      <w:r w:rsidRPr="000D3A7A">
        <w:rPr>
          <w:rFonts w:cs="Arial"/>
          <w:shd w:val="clear" w:color="auto" w:fill="FFFFFF"/>
        </w:rPr>
        <w:t>Võru maakonna arengustrateegia on vahend maakonna arengu eesmärkide määratlemiseks ning piirkonna arengu jätkusuutlikkuse tagamiseks. Strateegia põhiülesanne on arengu põhimõtetes ja tingimustes kokku leppimine ning arengusuundade näitamine.</w:t>
      </w:r>
    </w:p>
    <w:p w:rsidR="002975C5" w:rsidRDefault="002975C5" w:rsidP="00C43D7B">
      <w:pPr>
        <w:jc w:val="both"/>
        <w:textAlignment w:val="baseline"/>
      </w:pPr>
      <w:r w:rsidRPr="000D3A7A">
        <w:rPr>
          <w:rFonts w:cs="Times New Roman"/>
        </w:rPr>
        <w:t>Arengustrateegia</w:t>
      </w:r>
      <w:r>
        <w:rPr>
          <w:rFonts w:cs="Times New Roman"/>
        </w:rPr>
        <w:t xml:space="preserve"> </w:t>
      </w:r>
      <w:r w:rsidRPr="000D3A7A">
        <w:rPr>
          <w:rFonts w:cs="Times New Roman"/>
        </w:rPr>
        <w:t xml:space="preserve">sotsiaal- ja tervishoiuvaldkonna kirjelduses tuuakse välja </w:t>
      </w:r>
      <w:r>
        <w:t>p</w:t>
      </w:r>
      <w:r w:rsidRPr="000D3A7A">
        <w:t>eamiste</w:t>
      </w:r>
      <w:r>
        <w:rPr>
          <w:rFonts w:cs="Times New Roman"/>
        </w:rPr>
        <w:t xml:space="preserve"> </w:t>
      </w:r>
      <w:r w:rsidRPr="000D3A7A">
        <w:t xml:space="preserve">tugevustena </w:t>
      </w:r>
      <w:r>
        <w:t>Lõuna-Eesti Haigla ja kättesaadav perearstiteenus</w:t>
      </w:r>
      <w:r w:rsidRPr="000D3A7A">
        <w:t xml:space="preserve">. Nõrkustena </w:t>
      </w:r>
      <w:r>
        <w:t>tuuakse</w:t>
      </w:r>
      <w:r w:rsidRPr="000D3A7A">
        <w:t xml:space="preserve"> välja vähest koostööd, ressursinappust (nii omavalitsustel teenuste pakkumiseks kui ka hoolekandeteenuste ostmiseks), spetsialistide puudust ja nende suurt koo</w:t>
      </w:r>
      <w:r>
        <w:t xml:space="preserve">rmust ning </w:t>
      </w:r>
      <w:r w:rsidRPr="000D3A7A">
        <w:t>tervisliku</w:t>
      </w:r>
      <w:r>
        <w:t xml:space="preserve"> elustiili vähest tähtsustamist</w:t>
      </w:r>
      <w:r w:rsidRPr="000D3A7A">
        <w:t>.</w:t>
      </w:r>
      <w:r>
        <w:t xml:space="preserve"> </w:t>
      </w:r>
      <w:r w:rsidRPr="000D3A7A">
        <w:t>Olemasolevat olukorda ja võimalusi arvesse võttes s</w:t>
      </w:r>
      <w:r>
        <w:t>eatakse arengustrateegias</w:t>
      </w:r>
      <w:r w:rsidRPr="000D3A7A">
        <w:t xml:space="preserve"> sotsiaal- ja tervishoiu valdkonna fookusesse tervislike eluviiside kui ennetustegevuse propageerimise, esmatasandi tervisekeskuste (sh perearstiteenuse kättesaadavus ja kvaliteet, kodune õendusabi, füsioteraapia, ämmaemandusabi, hambaravi jm) arendamise, eriarstiabi kättesaadavuse Lõuna-Eesti Haigla baasil, </w:t>
      </w:r>
      <w:r w:rsidRPr="009B3730">
        <w:rPr>
          <w:u w:val="single"/>
        </w:rPr>
        <w:t>sotsiaalhoolekande teenuste arendamise ja kättesaadavuse</w:t>
      </w:r>
      <w:r w:rsidRPr="000D3A7A">
        <w:t xml:space="preserve"> ning teenuste ekspordi.</w:t>
      </w:r>
      <w:r>
        <w:t xml:space="preserve"> </w:t>
      </w:r>
    </w:p>
    <w:p w:rsidR="002975C5" w:rsidRDefault="002975C5" w:rsidP="00C43D7B">
      <w:pPr>
        <w:jc w:val="both"/>
        <w:textAlignment w:val="baseline"/>
      </w:pPr>
      <w:r>
        <w:t>Sotsiaal- ja tervishoiuvaldkonna rakenduskavas tuuakse välja põhifookustena:</w:t>
      </w:r>
    </w:p>
    <w:p w:rsidR="002975C5" w:rsidRDefault="002975C5" w:rsidP="00C43D7B">
      <w:pPr>
        <w:pStyle w:val="ListParagraph"/>
        <w:numPr>
          <w:ilvl w:val="0"/>
          <w:numId w:val="3"/>
        </w:numPr>
        <w:spacing w:after="0"/>
        <w:jc w:val="both"/>
      </w:pPr>
      <w:r>
        <w:t xml:space="preserve">Tervislike eluviiside edendamine </w:t>
      </w:r>
    </w:p>
    <w:p w:rsidR="002975C5" w:rsidRDefault="002975C5" w:rsidP="00C43D7B">
      <w:pPr>
        <w:pStyle w:val="ListParagraph"/>
        <w:numPr>
          <w:ilvl w:val="0"/>
          <w:numId w:val="3"/>
        </w:numPr>
        <w:spacing w:after="0"/>
        <w:jc w:val="both"/>
      </w:pPr>
      <w:r>
        <w:t xml:space="preserve">Esmatasandi tervisekeskuste välja arendamine </w:t>
      </w:r>
    </w:p>
    <w:p w:rsidR="002975C5" w:rsidRDefault="002975C5" w:rsidP="00C43D7B">
      <w:pPr>
        <w:pStyle w:val="ListParagraph"/>
        <w:numPr>
          <w:ilvl w:val="0"/>
          <w:numId w:val="3"/>
        </w:numPr>
        <w:spacing w:after="0"/>
        <w:jc w:val="both"/>
      </w:pPr>
      <w:r>
        <w:t xml:space="preserve">Eriarstiabi säilitamine ja arendamine </w:t>
      </w:r>
    </w:p>
    <w:p w:rsidR="002975C5" w:rsidRPr="00DA3CDC" w:rsidRDefault="002975C5" w:rsidP="00C43D7B">
      <w:pPr>
        <w:pStyle w:val="ListParagraph"/>
        <w:numPr>
          <w:ilvl w:val="0"/>
          <w:numId w:val="3"/>
        </w:numPr>
        <w:spacing w:after="0"/>
        <w:jc w:val="both"/>
        <w:rPr>
          <w:u w:val="single"/>
        </w:rPr>
      </w:pPr>
      <w:r w:rsidRPr="00DA3CDC">
        <w:rPr>
          <w:u w:val="single"/>
        </w:rPr>
        <w:t xml:space="preserve">Sotsiaalhoolekande teenuste kättesaadavuse tagamine </w:t>
      </w:r>
    </w:p>
    <w:p w:rsidR="002975C5" w:rsidRDefault="002975C5" w:rsidP="00C43D7B">
      <w:pPr>
        <w:pStyle w:val="ListParagraph"/>
        <w:numPr>
          <w:ilvl w:val="0"/>
          <w:numId w:val="3"/>
        </w:numPr>
        <w:spacing w:after="0"/>
        <w:jc w:val="both"/>
      </w:pPr>
      <w:r>
        <w:t>Tervishoiu ja sotsiaalvaldkonna teenuste eksportimine</w:t>
      </w:r>
    </w:p>
    <w:p w:rsidR="002975C5" w:rsidRPr="00DA3CDC" w:rsidRDefault="002975C5" w:rsidP="00C43D7B">
      <w:pPr>
        <w:pStyle w:val="ListParagraph"/>
        <w:numPr>
          <w:ilvl w:val="0"/>
          <w:numId w:val="3"/>
        </w:numPr>
        <w:spacing w:after="0"/>
        <w:jc w:val="both"/>
        <w:rPr>
          <w:u w:val="single"/>
        </w:rPr>
      </w:pPr>
      <w:r w:rsidRPr="00DA3CDC">
        <w:rPr>
          <w:u w:val="single"/>
        </w:rPr>
        <w:t xml:space="preserve">Vähema konkurentsivõimega inimeste toetamine </w:t>
      </w:r>
    </w:p>
    <w:p w:rsidR="002975C5" w:rsidRDefault="002975C5" w:rsidP="00C43D7B">
      <w:pPr>
        <w:jc w:val="both"/>
      </w:pPr>
      <w:r>
        <w:t xml:space="preserve">Lisaks tuuakse ühe horisontaalfookusena </w:t>
      </w:r>
      <w:r w:rsidRPr="00DA3CDC">
        <w:rPr>
          <w:u w:val="single"/>
        </w:rPr>
        <w:t>piirkondliku koostöö arendamine</w:t>
      </w:r>
      <w:r>
        <w:t>.</w:t>
      </w:r>
    </w:p>
    <w:p w:rsidR="002975C5" w:rsidRDefault="002975C5" w:rsidP="00C43D7B">
      <w:pPr>
        <w:jc w:val="both"/>
      </w:pPr>
      <w:r>
        <w:t>Rakenduskava on keskendunud objektidesse suunatud investeeringutele, selles ei leia kajastust valdkondliku võrgustiku (struktuuri), protsesside , avalike teenuste ja koostöömudelite arendamine.</w:t>
      </w:r>
    </w:p>
    <w:p w:rsidR="000D3A7A" w:rsidRPr="000D3A7A" w:rsidRDefault="000D3A7A" w:rsidP="00C43D7B">
      <w:pPr>
        <w:jc w:val="both"/>
        <w:rPr>
          <w:rFonts w:cs="Arial"/>
          <w:shd w:val="clear" w:color="auto" w:fill="FFFFFF"/>
        </w:rPr>
      </w:pPr>
      <w:r>
        <w:rPr>
          <w:rFonts w:cs="Arial"/>
          <w:shd w:val="clear" w:color="auto" w:fill="FFFFFF"/>
        </w:rPr>
        <w:t>Nende alusdokumentide koostamine toimus osapoolte ja omavalitsuste koostöös</w:t>
      </w:r>
      <w:r w:rsidR="00B46F3A">
        <w:rPr>
          <w:rFonts w:cs="Arial"/>
          <w:shd w:val="clear" w:color="auto" w:fill="FFFFFF"/>
        </w:rPr>
        <w:t>. Edasi on toimunud sotsiaalvaldkonna arendustegevused (üldiselt pigem vähesel määral) peamiselt igas omavalitsuses eraldi ning sageli projekt</w:t>
      </w:r>
      <w:r w:rsidR="009B3730">
        <w:rPr>
          <w:rFonts w:cs="Arial"/>
          <w:shd w:val="clear" w:color="auto" w:fill="FFFFFF"/>
        </w:rPr>
        <w:t>i</w:t>
      </w:r>
      <w:r w:rsidR="00B46F3A">
        <w:rPr>
          <w:rFonts w:cs="Arial"/>
          <w:shd w:val="clear" w:color="auto" w:fill="FFFFFF"/>
        </w:rPr>
        <w:t>põhiselt. Seega ei ole siian</w:t>
      </w:r>
      <w:r w:rsidR="002A376D">
        <w:rPr>
          <w:rFonts w:cs="Arial"/>
          <w:shd w:val="clear" w:color="auto" w:fill="FFFFFF"/>
        </w:rPr>
        <w:t xml:space="preserve">i olnud olulist maakondliku </w:t>
      </w:r>
      <w:r w:rsidR="00B46F3A">
        <w:rPr>
          <w:rFonts w:cs="Arial"/>
          <w:shd w:val="clear" w:color="auto" w:fill="FFFFFF"/>
        </w:rPr>
        <w:t xml:space="preserve">koostöö ega arendustegevuse kogemust </w:t>
      </w:r>
      <w:r w:rsidR="002975C5">
        <w:rPr>
          <w:rFonts w:cs="Arial"/>
          <w:shd w:val="clear" w:color="auto" w:fill="FFFFFF"/>
        </w:rPr>
        <w:t xml:space="preserve">protsesside </w:t>
      </w:r>
      <w:r w:rsidR="00736B22">
        <w:rPr>
          <w:rFonts w:cs="Arial"/>
          <w:shd w:val="clear" w:color="auto" w:fill="FFFFFF"/>
        </w:rPr>
        <w:t xml:space="preserve">korraldamiseks, </w:t>
      </w:r>
      <w:r w:rsidR="002975C5">
        <w:rPr>
          <w:rFonts w:cs="Arial"/>
          <w:shd w:val="clear" w:color="auto" w:fill="FFFFFF"/>
        </w:rPr>
        <w:t xml:space="preserve">teenuste </w:t>
      </w:r>
      <w:r w:rsidR="00B46F3A">
        <w:rPr>
          <w:rFonts w:cs="Arial"/>
          <w:shd w:val="clear" w:color="auto" w:fill="FFFFFF"/>
        </w:rPr>
        <w:t>osutamise</w:t>
      </w:r>
      <w:r w:rsidR="00736B22">
        <w:rPr>
          <w:rFonts w:cs="Arial"/>
          <w:shd w:val="clear" w:color="auto" w:fill="FFFFFF"/>
        </w:rPr>
        <w:t>ks ja arendamiseks</w:t>
      </w:r>
      <w:r w:rsidR="00B46F3A">
        <w:rPr>
          <w:rFonts w:cs="Arial"/>
          <w:shd w:val="clear" w:color="auto" w:fill="FFFFFF"/>
        </w:rPr>
        <w:t>.</w:t>
      </w:r>
      <w:r w:rsidR="00736B22">
        <w:rPr>
          <w:rFonts w:cs="Arial"/>
          <w:shd w:val="clear" w:color="auto" w:fill="FFFFFF"/>
        </w:rPr>
        <w:t xml:space="preserve"> Käesoleva meetme raames</w:t>
      </w:r>
      <w:r w:rsidR="00685070">
        <w:rPr>
          <w:rFonts w:cs="Arial"/>
          <w:shd w:val="clear" w:color="auto" w:fill="FFFFFF"/>
        </w:rPr>
        <w:t xml:space="preserve"> hakati sellega tegelema.</w:t>
      </w:r>
      <w:r w:rsidR="00736B22">
        <w:rPr>
          <w:rFonts w:cs="Arial"/>
          <w:shd w:val="clear" w:color="auto" w:fill="FFFFFF"/>
        </w:rPr>
        <w:t xml:space="preserve"> </w:t>
      </w:r>
      <w:r w:rsidR="00685070">
        <w:rPr>
          <w:rFonts w:cs="Arial"/>
          <w:shd w:val="clear" w:color="auto" w:fill="FFFFFF"/>
        </w:rPr>
        <w:t>L</w:t>
      </w:r>
      <w:r w:rsidR="00736B22">
        <w:rPr>
          <w:rFonts w:cs="Arial"/>
          <w:shd w:val="clear" w:color="auto" w:fill="FFFFFF"/>
        </w:rPr>
        <w:t xml:space="preserve">ühikese ajaga tehtud eeltöö </w:t>
      </w:r>
      <w:r w:rsidR="00685070">
        <w:rPr>
          <w:rFonts w:cs="Arial"/>
          <w:shd w:val="clear" w:color="auto" w:fill="FFFFFF"/>
        </w:rPr>
        <w:t>ja arendusplaanid</w:t>
      </w:r>
      <w:r w:rsidR="009B3730">
        <w:rPr>
          <w:rFonts w:cs="Arial"/>
          <w:shd w:val="clear" w:color="auto" w:fill="FFFFFF"/>
        </w:rPr>
        <w:t xml:space="preserve"> </w:t>
      </w:r>
      <w:r w:rsidR="00736B22">
        <w:rPr>
          <w:rFonts w:cs="Arial"/>
          <w:shd w:val="clear" w:color="auto" w:fill="FFFFFF"/>
        </w:rPr>
        <w:t xml:space="preserve">ühiselt teemade käsitlemiseks ei ole seetõttu „liiga“ põhjalikud ega detailsed ning pigem kajastavad </w:t>
      </w:r>
      <w:r w:rsidR="00736B22">
        <w:rPr>
          <w:rFonts w:cs="Arial"/>
          <w:shd w:val="clear" w:color="auto" w:fill="FFFFFF"/>
        </w:rPr>
        <w:lastRenderedPageBreak/>
        <w:t xml:space="preserve">soove kui </w:t>
      </w:r>
      <w:r w:rsidR="009B3730">
        <w:rPr>
          <w:rFonts w:cs="Arial"/>
          <w:shd w:val="clear" w:color="auto" w:fill="FFFFFF"/>
        </w:rPr>
        <w:t>kokkulepitud</w:t>
      </w:r>
      <w:r w:rsidR="00736B22">
        <w:rPr>
          <w:rFonts w:cs="Arial"/>
          <w:shd w:val="clear" w:color="auto" w:fill="FFFFFF"/>
        </w:rPr>
        <w:t xml:space="preserve"> tegevusplaane. Soov ja valmisolek koostööks on kõikides Võrumaa omavalitsustes olemas. Seda väljendab ka asjaolu, et enamuse teenuste puhul nähakse vajadust kogu maakonda </w:t>
      </w:r>
      <w:r w:rsidR="00736B22" w:rsidRPr="0051032A">
        <w:rPr>
          <w:rFonts w:cs="Arial"/>
          <w:shd w:val="clear" w:color="auto" w:fill="FFFFFF"/>
        </w:rPr>
        <w:t>hõlmavate</w:t>
      </w:r>
      <w:r w:rsidR="000C6F0C" w:rsidRPr="0051032A">
        <w:rPr>
          <w:rFonts w:cs="Arial"/>
          <w:shd w:val="clear" w:color="auto" w:fill="FFFFFF"/>
        </w:rPr>
        <w:t>ks</w:t>
      </w:r>
      <w:r w:rsidR="00736B22" w:rsidRPr="0051032A">
        <w:rPr>
          <w:rFonts w:cs="Arial"/>
          <w:shd w:val="clear" w:color="auto" w:fill="FFFFFF"/>
        </w:rPr>
        <w:t xml:space="preserve"> </w:t>
      </w:r>
      <w:r w:rsidR="00E04A16">
        <w:rPr>
          <w:rFonts w:cs="Arial"/>
          <w:shd w:val="clear" w:color="auto" w:fill="FFFFFF"/>
        </w:rPr>
        <w:t>arenduslahendusteks, kust edasi liikuda ühtse sotsiaalvaldkonda koordineeriva, teenuseid korraldava ja arendava üksuse kujundamisele</w:t>
      </w:r>
      <w:r w:rsidR="00736B22" w:rsidRPr="000C6F0C">
        <w:rPr>
          <w:rFonts w:cs="Arial"/>
          <w:shd w:val="clear" w:color="auto" w:fill="FFFFFF"/>
        </w:rPr>
        <w:t>.</w:t>
      </w:r>
      <w:r w:rsidR="00736B22">
        <w:rPr>
          <w:rFonts w:cs="Arial"/>
          <w:shd w:val="clear" w:color="auto" w:fill="FFFFFF"/>
        </w:rPr>
        <w:t xml:space="preserve"> SOTEE programmi raames on moodustatud maakonnaülene töörühm</w:t>
      </w:r>
      <w:r w:rsidR="007D786C">
        <w:rPr>
          <w:rFonts w:cs="Arial"/>
          <w:shd w:val="clear" w:color="auto" w:fill="FFFFFF"/>
        </w:rPr>
        <w:t>, mis on ka käesoleva dokumendi koostaja</w:t>
      </w:r>
      <w:r w:rsidR="00736B22">
        <w:rPr>
          <w:rFonts w:cs="Arial"/>
          <w:shd w:val="clear" w:color="auto" w:fill="FFFFFF"/>
        </w:rPr>
        <w:t>.</w:t>
      </w:r>
      <w:r w:rsidR="009B3730">
        <w:rPr>
          <w:rFonts w:cs="Arial"/>
          <w:shd w:val="clear" w:color="auto" w:fill="FFFFFF"/>
        </w:rPr>
        <w:t xml:space="preserve"> Võrumaa Arenguagentuuri</w:t>
      </w:r>
      <w:r w:rsidR="007D786C">
        <w:rPr>
          <w:rFonts w:cs="Arial"/>
          <w:shd w:val="clear" w:color="auto" w:fill="FFFFFF"/>
        </w:rPr>
        <w:t xml:space="preserve"> ja </w:t>
      </w:r>
      <w:r w:rsidR="009B3730">
        <w:rPr>
          <w:rFonts w:cs="Arial"/>
          <w:shd w:val="clear" w:color="auto" w:fill="FFFFFF"/>
        </w:rPr>
        <w:t>Võrumaa Omavalitsuste Liidu koostöös</w:t>
      </w:r>
      <w:r w:rsidR="007D786C">
        <w:rPr>
          <w:rFonts w:cs="Arial"/>
          <w:shd w:val="clear" w:color="auto" w:fill="FFFFFF"/>
        </w:rPr>
        <w:t xml:space="preserve"> ja osapooli kaasates</w:t>
      </w:r>
      <w:r w:rsidR="009B3730">
        <w:rPr>
          <w:rFonts w:cs="Arial"/>
          <w:shd w:val="clear" w:color="auto" w:fill="FFFFFF"/>
        </w:rPr>
        <w:t xml:space="preserve"> jätkuvad tegevused ühiselt seatud arendusplaanide täpsustamiseks ja realiseerimiseks</w:t>
      </w:r>
      <w:r w:rsidR="00685070">
        <w:rPr>
          <w:rFonts w:cs="Arial"/>
          <w:shd w:val="clear" w:color="auto" w:fill="FFFFFF"/>
        </w:rPr>
        <w:t>.</w:t>
      </w:r>
    </w:p>
    <w:p w:rsidR="009B3730" w:rsidRDefault="009B3730" w:rsidP="00C43D7B">
      <w:pPr>
        <w:jc w:val="both"/>
      </w:pPr>
    </w:p>
    <w:p w:rsidR="00727765" w:rsidRPr="009B386C" w:rsidRDefault="00727765" w:rsidP="00C43D7B">
      <w:pPr>
        <w:jc w:val="both"/>
      </w:pPr>
    </w:p>
    <w:p w:rsidR="0089589C" w:rsidRPr="00374D71" w:rsidRDefault="006F6E6C" w:rsidP="00C43D7B">
      <w:pPr>
        <w:pBdr>
          <w:top w:val="single" w:sz="4" w:space="1" w:color="auto"/>
          <w:bottom w:val="single" w:sz="4" w:space="1" w:color="auto"/>
        </w:pBdr>
        <w:jc w:val="both"/>
        <w:rPr>
          <w:rStyle w:val="Strong"/>
        </w:rPr>
      </w:pPr>
      <w:r w:rsidRPr="00374D71">
        <w:rPr>
          <w:rStyle w:val="Strong"/>
        </w:rPr>
        <w:t xml:space="preserve">Milliseid </w:t>
      </w:r>
      <w:r w:rsidR="00893EE7" w:rsidRPr="00374D71">
        <w:rPr>
          <w:rStyle w:val="Strong"/>
        </w:rPr>
        <w:t>hoolekande</w:t>
      </w:r>
      <w:r w:rsidRPr="00374D71">
        <w:rPr>
          <w:rStyle w:val="Strong"/>
        </w:rPr>
        <w:t>teenused on maakonnas plaanis eelisarendada erivajadusega</w:t>
      </w:r>
      <w:r w:rsidR="00893EE7" w:rsidRPr="00374D71">
        <w:rPr>
          <w:rStyle w:val="Strong"/>
        </w:rPr>
        <w:t>,</w:t>
      </w:r>
      <w:r w:rsidRPr="00374D71">
        <w:rPr>
          <w:rStyle w:val="Strong"/>
        </w:rPr>
        <w:t xml:space="preserve"> hoolduskoormusega ja toimetulekuraskustes inimestele?</w:t>
      </w:r>
      <w:r w:rsidR="00025E6C" w:rsidRPr="00374D71">
        <w:rPr>
          <w:rStyle w:val="Strong"/>
        </w:rPr>
        <w:t xml:space="preserve"> Kui on plaanis teenuste arendus väljaspool meedet „Tööturul osalemist toetavad hoolekandeteenused“, siis palun märkida, millistest vahenditest.</w:t>
      </w:r>
    </w:p>
    <w:p w:rsidR="007D786C" w:rsidRDefault="007D786C" w:rsidP="00C43D7B">
      <w:pPr>
        <w:jc w:val="both"/>
      </w:pPr>
      <w:r>
        <w:t>Arendusvajaduse põhjal prioriteetsed teenused on: sotsiaaltranspordi teenus, üldhooldusteenus ja selle alternatiivid, tugiisiku teenus.</w:t>
      </w:r>
      <w:r w:rsidR="002A376D">
        <w:t xml:space="preserve"> Lisaks nähakse olulist vajadust koduteenuse kättesaadavuse ja sisu ühtlustamiseks.</w:t>
      </w:r>
    </w:p>
    <w:p w:rsidR="00845A7D" w:rsidRPr="00845A7D" w:rsidRDefault="00845A7D" w:rsidP="00C43D7B">
      <w:pPr>
        <w:jc w:val="both"/>
        <w:rPr>
          <w:b/>
        </w:rPr>
      </w:pPr>
      <w:r w:rsidRPr="00845A7D">
        <w:rPr>
          <w:b/>
        </w:rPr>
        <w:t>Sotsiaaltranspordi</w:t>
      </w:r>
      <w:r w:rsidR="00136395">
        <w:rPr>
          <w:b/>
        </w:rPr>
        <w:t xml:space="preserve"> teenuse arendamine</w:t>
      </w:r>
    </w:p>
    <w:p w:rsidR="000A1644" w:rsidRDefault="0062169F" w:rsidP="00C43D7B">
      <w:pPr>
        <w:jc w:val="both"/>
      </w:pPr>
      <w:r>
        <w:t>Teenus on hajaasustusega piirkonnas pikkade vahemaade tõttu ressursimahukas</w:t>
      </w:r>
      <w:r w:rsidR="00845A7D">
        <w:t xml:space="preserve"> (kütusekulu; teenuse osutaja aeg, sest teenust osutab sageli ülekvalifitseeritud töötaja; ühe kliendiga sõidud)</w:t>
      </w:r>
      <w:r>
        <w:t>.</w:t>
      </w:r>
      <w:r w:rsidRPr="00845A7D">
        <w:rPr>
          <w:b/>
        </w:rPr>
        <w:t xml:space="preserve"> Vaja on optimeerida</w:t>
      </w:r>
      <w:r w:rsidR="000A1644">
        <w:t>. Sõitude trajektoorist</w:t>
      </w:r>
      <w:r w:rsidR="00845A7D">
        <w:t xml:space="preserve"> ja eesmärgist</w:t>
      </w:r>
      <w:r w:rsidR="000A1644">
        <w:t xml:space="preserve"> lähtuvalt saab eristada kolme teenuse kategooriat: </w:t>
      </w:r>
      <w:r w:rsidR="00845A7D">
        <w:t>vallasisesed sõidud, sõidud maakonna kes</w:t>
      </w:r>
      <w:r w:rsidR="00BA04C6">
        <w:t>kusesse, maakonnavälised sõidud ja neile vastavad arenduslahendused.</w:t>
      </w:r>
      <w:r w:rsidR="00BF7A3F">
        <w:t xml:space="preserve"> Kuigi kategooriad on kirjeldatud eraldi projektidena nii siin peatükis kui ka Lisas 1, on arendustegevuste elluviimisel mõistlik neid käsitleda terviklikult ning arvestada ressursside ristkasutusega kategooriate vahel</w:t>
      </w:r>
      <w:r w:rsidR="00D06EDC">
        <w:t>.</w:t>
      </w:r>
    </w:p>
    <w:p w:rsidR="000A1644" w:rsidRDefault="00845A7D" w:rsidP="00C43D7B">
      <w:pPr>
        <w:jc w:val="both"/>
      </w:pPr>
      <w:r w:rsidRPr="00845A7D">
        <w:rPr>
          <w:u w:val="single"/>
        </w:rPr>
        <w:t>V</w:t>
      </w:r>
      <w:r w:rsidR="000A1644" w:rsidRPr="00845A7D">
        <w:rPr>
          <w:u w:val="single"/>
        </w:rPr>
        <w:t>allasisesed sõidud</w:t>
      </w:r>
      <w:r w:rsidR="000A1644">
        <w:t xml:space="preserve"> (pood, perearst, apteek) – </w:t>
      </w:r>
      <w:r w:rsidR="00136395">
        <w:t>kuna sihtgrupp on sarnan</w:t>
      </w:r>
      <w:r w:rsidR="0041503C">
        <w:t>e koduteenusega, siis suurendada</w:t>
      </w:r>
      <w:r w:rsidR="00136395">
        <w:t xml:space="preserve"> nende teenuste i</w:t>
      </w:r>
      <w:r w:rsidR="00210AB4">
        <w:t>ntegreeritust ja ühist osutamist.  Vallasisese</w:t>
      </w:r>
      <w:r w:rsidR="00BA04C6">
        <w:t xml:space="preserve"> transpordi</w:t>
      </w:r>
      <w:r w:rsidR="00210AB4">
        <w:t xml:space="preserve"> logistika parandamine - </w:t>
      </w:r>
      <w:r w:rsidR="00210AB4" w:rsidRPr="00BA04C6">
        <w:rPr>
          <w:b/>
        </w:rPr>
        <w:t>minimeerida „tühjade“ sõitude hulka, suurendada klientide arvu sõidu kohta, arendada ressursikasutuse jälgimist ja analüüsimist</w:t>
      </w:r>
      <w:r w:rsidR="00210AB4">
        <w:t xml:space="preserve"> (IT-lahendused sõitude/teenuse osutamise ja ressursside kaardistamiseks). </w:t>
      </w:r>
      <w:r w:rsidR="00210AB4" w:rsidRPr="00BA04C6">
        <w:rPr>
          <w:b/>
        </w:rPr>
        <w:t>Suurendada vahendite kasutamist läbi sihtgrupi laiendamise</w:t>
      </w:r>
      <w:r w:rsidR="00210AB4">
        <w:t xml:space="preserve">, näiteks </w:t>
      </w:r>
      <w:r w:rsidR="0047316A">
        <w:t xml:space="preserve">võimaldades teenuseid eakatele, kelle lapsed elavad kaugel või mõnel muul põhjusel ei saa oma hoolduskohustust täita ja/või </w:t>
      </w:r>
      <w:r w:rsidR="00210AB4">
        <w:t xml:space="preserve">lisada uusi tasulisi teenuseid (kogukonnatransport, tasuline transporditeenus). </w:t>
      </w:r>
    </w:p>
    <w:p w:rsidR="0047316A" w:rsidRDefault="00845A7D" w:rsidP="00C43D7B">
      <w:pPr>
        <w:jc w:val="both"/>
        <w:rPr>
          <w:u w:val="single"/>
        </w:rPr>
      </w:pPr>
      <w:r w:rsidRPr="00845A7D">
        <w:rPr>
          <w:u w:val="single"/>
        </w:rPr>
        <w:t>S</w:t>
      </w:r>
      <w:r w:rsidR="000A1644" w:rsidRPr="00845A7D">
        <w:rPr>
          <w:u w:val="single"/>
        </w:rPr>
        <w:t>õidud maakonna keskusesse</w:t>
      </w:r>
      <w:r w:rsidR="000A1644">
        <w:t xml:space="preserve"> (eriarsti visiidid, ametiasutused) - tuleb luua KOVide vahelised piirkondlikud logistikalahendused</w:t>
      </w:r>
      <w:r>
        <w:t xml:space="preserve"> (IT-lahendused, infovahetus, koostöökokkulepped, rahastamine)</w:t>
      </w:r>
      <w:r w:rsidR="000A1644">
        <w:t>, et ühildada sõitusid</w:t>
      </w:r>
      <w:r>
        <w:t xml:space="preserve"> ehk </w:t>
      </w:r>
      <w:r w:rsidRPr="00845A7D">
        <w:rPr>
          <w:b/>
        </w:rPr>
        <w:t>vähendada sõitude koguarvu</w:t>
      </w:r>
      <w:r w:rsidR="000A1644">
        <w:t>. Planeeritavate sõitude puhul suurendada regulaarsete kindlal ajal toimuvate sõitude osakaalu</w:t>
      </w:r>
      <w:r>
        <w:t xml:space="preserve"> ja sellega </w:t>
      </w:r>
      <w:r w:rsidRPr="00845A7D">
        <w:rPr>
          <w:b/>
        </w:rPr>
        <w:t>suurendada klientide arvu ühe sõidu kohta</w:t>
      </w:r>
      <w:r>
        <w:t xml:space="preserve">. </w:t>
      </w:r>
      <w:r w:rsidRPr="00845A7D">
        <w:rPr>
          <w:b/>
        </w:rPr>
        <w:t>Vähendada kvalifitseeritud spetsialistide kasutamist teenuse osutamisel</w:t>
      </w:r>
      <w:r>
        <w:t>.</w:t>
      </w:r>
      <w:r w:rsidR="000A1644">
        <w:t xml:space="preserve"> </w:t>
      </w:r>
      <w:r w:rsidR="007741EE">
        <w:t>Luua mitme KOVi peale sotsiaaltranspordi autojuhi ametikoht või osta teenus sisse. S</w:t>
      </w:r>
      <w:r w:rsidR="000A1644">
        <w:t>otsiaaltranspor</w:t>
      </w:r>
      <w:r>
        <w:t>di teenuse klient</w:t>
      </w:r>
      <w:r w:rsidR="000A1644">
        <w:t xml:space="preserve"> vajab sageli ka saatjat (nt ametisutuses</w:t>
      </w:r>
      <w:r>
        <w:t xml:space="preserve"> toimingutel, poes</w:t>
      </w:r>
      <w:r w:rsidR="007741EE">
        <w:t>), seda korraldada nii olemasolevate töötajate baasil kui ka</w:t>
      </w:r>
      <w:r w:rsidR="000A1644">
        <w:t xml:space="preserve"> kaasata vabatahtlikke</w:t>
      </w:r>
      <w:r>
        <w:t xml:space="preserve"> ja</w:t>
      </w:r>
      <w:r w:rsidR="000A1644">
        <w:t xml:space="preserve"> </w:t>
      </w:r>
      <w:r w:rsidR="0037283E">
        <w:t>leida</w:t>
      </w:r>
      <w:r w:rsidR="000A1644">
        <w:t xml:space="preserve"> part</w:t>
      </w:r>
      <w:r>
        <w:t>nereid kolmanda sektori hulgast</w:t>
      </w:r>
      <w:r w:rsidR="007741EE">
        <w:t xml:space="preserve"> (nt saatja teenuse pakkumine</w:t>
      </w:r>
      <w:r>
        <w:t xml:space="preserve"> Võru linnas). </w:t>
      </w:r>
      <w:r w:rsidR="0047316A" w:rsidRPr="0047316A">
        <w:rPr>
          <w:b/>
        </w:rPr>
        <w:t>Suurendada sihtgruppi</w:t>
      </w:r>
      <w:r w:rsidR="0047316A">
        <w:t xml:space="preserve"> võimaldades teenuseid ka neile, kelle lapsed elavad kaugel või mõnel muul põhjusel ei saa oma hoolduskohustust täita</w:t>
      </w:r>
      <w:r w:rsidR="0047316A" w:rsidRPr="0047316A">
        <w:t>.</w:t>
      </w:r>
    </w:p>
    <w:p w:rsidR="000A1644" w:rsidRDefault="007741EE" w:rsidP="00C43D7B">
      <w:pPr>
        <w:jc w:val="both"/>
      </w:pPr>
      <w:r w:rsidRPr="007741EE">
        <w:rPr>
          <w:u w:val="single"/>
        </w:rPr>
        <w:lastRenderedPageBreak/>
        <w:t>M</w:t>
      </w:r>
      <w:r w:rsidR="000A1644" w:rsidRPr="007741EE">
        <w:rPr>
          <w:u w:val="single"/>
        </w:rPr>
        <w:t>aakonnavälised sõidud</w:t>
      </w:r>
      <w:r w:rsidR="000A1644">
        <w:t xml:space="preserve"> (peamiselt eriarstivisiidid Tartus)</w:t>
      </w:r>
      <w:r>
        <w:t xml:space="preserve"> – </w:t>
      </w:r>
      <w:r w:rsidR="00AD5A45" w:rsidRPr="00AD5A45">
        <w:rPr>
          <w:b/>
        </w:rPr>
        <w:t>klientide arvu suurendamiseks ühe sõidu kohta</w:t>
      </w:r>
      <w:r w:rsidR="00AD5A45">
        <w:t xml:space="preserve"> </w:t>
      </w:r>
      <w:r>
        <w:t>luua regulaarne sotsiaaltranspordi ühendus Tartusse koos Põlva maakonnaga (Võru-Põlva-Tartu)</w:t>
      </w:r>
      <w:r w:rsidR="0037283E">
        <w:t>, mis on ühendatud</w:t>
      </w:r>
      <w:r w:rsidR="00BA0DCC">
        <w:t>/kokku sobitatud maakonna tasandi sotsiaaltranspordi lahendustega</w:t>
      </w:r>
      <w:r w:rsidR="00AD5A45">
        <w:t>.</w:t>
      </w:r>
      <w:r w:rsidR="0037283E">
        <w:t xml:space="preserve"> Selleks on vaja</w:t>
      </w:r>
      <w:r w:rsidR="00AD5A45">
        <w:t xml:space="preserve"> kas võtta KOVidel ühiselt tööle </w:t>
      </w:r>
      <w:r w:rsidR="0037283E">
        <w:t xml:space="preserve"> </w:t>
      </w:r>
      <w:r w:rsidR="00AD5A45">
        <w:t>bussijuht ja osta sobiv transpordivahend või osta teenus sisse.</w:t>
      </w:r>
      <w:r w:rsidR="0037283E">
        <w:t xml:space="preserve"> Analoogselt maakonnasiseste sõitudega, korraldada vajadusel klientidele saatja</w:t>
      </w:r>
      <w:r w:rsidR="00AD5A45">
        <w:t xml:space="preserve"> teenus</w:t>
      </w:r>
      <w:r w:rsidR="0037283E">
        <w:t xml:space="preserve"> toiminguteks Tartus (kaasates vabatahtlikke ja/või leida partnerid kolmanda sektori hulgast, kes pakuvad saatja teenust). Enamasti ei vaja kliendid saatjat sõidu ajaks, seetõttu on mõistlik leida teenuse osutaja sihtpunktis. Toetava lahendusena korraldada maakonnaväliseid sõitusid</w:t>
      </w:r>
      <w:r w:rsidR="00AD5A45">
        <w:t xml:space="preserve"> (mida ei saa teha regulaarse ühendusega)</w:t>
      </w:r>
      <w:r w:rsidR="0037283E">
        <w:t xml:space="preserve"> KOVide vahel ühiselt</w:t>
      </w:r>
      <w:r w:rsidR="00AD5A45">
        <w:t xml:space="preserve">, et </w:t>
      </w:r>
      <w:r w:rsidR="0037283E">
        <w:t>suurenda</w:t>
      </w:r>
      <w:r w:rsidR="00AD5A45">
        <w:t>da klientide arvu ühe sõidu koh</w:t>
      </w:r>
      <w:r w:rsidR="0037283E">
        <w:t>t</w:t>
      </w:r>
      <w:r w:rsidR="00AD5A45">
        <w:t>a</w:t>
      </w:r>
      <w:r w:rsidR="0037283E">
        <w:t xml:space="preserve"> kasutades ühist logistikalahendust </w:t>
      </w:r>
      <w:r w:rsidR="00AD5A45">
        <w:t>(IT-lahendused, infovahetus, koostöökokkulepped, rahastamine).</w:t>
      </w:r>
      <w:r w:rsidR="00D4494A">
        <w:t xml:space="preserve"> </w:t>
      </w:r>
      <w:r w:rsidR="00D4494A" w:rsidRPr="0047316A">
        <w:rPr>
          <w:b/>
        </w:rPr>
        <w:t>Suurendada sihtgruppi</w:t>
      </w:r>
      <w:r w:rsidR="00D4494A">
        <w:t xml:space="preserve"> võimaldades teenuseid ka neile, kelle lapsed elavad kaugel või mõnel muul põhjusel ei saa oma hoolduskohustust täita</w:t>
      </w:r>
      <w:r w:rsidR="00D4494A" w:rsidRPr="0047316A">
        <w:t>.</w:t>
      </w:r>
    </w:p>
    <w:p w:rsidR="0057354B" w:rsidRDefault="0057354B" w:rsidP="00C43D7B">
      <w:pPr>
        <w:jc w:val="both"/>
      </w:pPr>
      <w:r>
        <w:t>Kõikide lahenduste puhul on vaja:</w:t>
      </w:r>
    </w:p>
    <w:p w:rsidR="00136395" w:rsidRDefault="00136395" w:rsidP="00C43D7B">
      <w:pPr>
        <w:pStyle w:val="ListParagraph"/>
        <w:numPr>
          <w:ilvl w:val="0"/>
          <w:numId w:val="3"/>
        </w:numPr>
        <w:jc w:val="both"/>
      </w:pPr>
      <w:r>
        <w:t>Läbi viia eelanalüüsid ning teenuse mõistete, sisu ja sihtgruppide ühtlustamine. Teenuskordade ühtlustamine. Teenuse ühise korraldamise tingimustes kokkuleppimine.</w:t>
      </w:r>
    </w:p>
    <w:p w:rsidR="00DA3CDC" w:rsidRDefault="00136395" w:rsidP="00C43D7B">
      <w:pPr>
        <w:pStyle w:val="ListParagraph"/>
        <w:numPr>
          <w:ilvl w:val="0"/>
          <w:numId w:val="3"/>
        </w:numPr>
        <w:jc w:val="both"/>
      </w:pPr>
      <w:r>
        <w:t>V</w:t>
      </w:r>
      <w:r w:rsidR="00DA3CDC">
        <w:t xml:space="preserve">älja töötada paremini toimiv </w:t>
      </w:r>
      <w:r w:rsidR="0062169F">
        <w:t xml:space="preserve">teenuse </w:t>
      </w:r>
      <w:r w:rsidR="00DA3CDC">
        <w:t>vajaduse hindamise</w:t>
      </w:r>
      <w:r w:rsidR="0062169F">
        <w:t>, osutamise tingimuste</w:t>
      </w:r>
      <w:r w:rsidR="00DA3CDC">
        <w:t xml:space="preserve"> ja hinna</w:t>
      </w:r>
      <w:r>
        <w:t>kujunduse</w:t>
      </w:r>
      <w:r w:rsidR="00DA3CDC">
        <w:t xml:space="preserve"> mudel</w:t>
      </w:r>
      <w:r w:rsidR="0057354B">
        <w:t>, et vähendada teenuse „ära kasutamist“. Sotsiaaltranspordi teenus on kliendile mugav ja odav. Klient, kes on kord teenust kasutanud, tahab seda teha ka edaspidi, isegi kui teenuse otsene vajadus kaob. Teenuse hinnakirjaline hind peab vastama teenuse omahinnale, sihtgruppide jaoks rakendatakse kompensatsioonimehhanisme.</w:t>
      </w:r>
    </w:p>
    <w:p w:rsidR="00136395" w:rsidRDefault="00136395" w:rsidP="00C43D7B">
      <w:pPr>
        <w:pStyle w:val="ListParagraph"/>
        <w:numPr>
          <w:ilvl w:val="0"/>
          <w:numId w:val="3"/>
        </w:numPr>
        <w:jc w:val="both"/>
      </w:pPr>
      <w:r>
        <w:t>Uuendada masinaparki,  soetada siinsetele oludele ja sihtgrupi vajadustele (liikumisraskused, ratastool, lamavad haiged, rohkem kui 1-2 klienti ühel sõidul) vastavad uued sõidukid.</w:t>
      </w:r>
    </w:p>
    <w:p w:rsidR="00DA3CDC" w:rsidRDefault="0057354B" w:rsidP="00C43D7B">
      <w:pPr>
        <w:pStyle w:val="ListParagraph"/>
        <w:numPr>
          <w:ilvl w:val="0"/>
          <w:numId w:val="3"/>
        </w:numPr>
        <w:jc w:val="both"/>
      </w:pPr>
      <w:r>
        <w:t xml:space="preserve">Rakendada kvaliteedijälgimise süsteemi ja regulaarselt hinnata tulemuslikkust. </w:t>
      </w:r>
      <w:r w:rsidR="00136395">
        <w:t>Teenuste korraldamine peab olema kvaliteetne, paindlik ning vastavalt vajadustele korrigeeritav.</w:t>
      </w:r>
    </w:p>
    <w:p w:rsidR="00100800" w:rsidRDefault="00100800" w:rsidP="00C43D7B">
      <w:pPr>
        <w:jc w:val="both"/>
      </w:pPr>
      <w:r>
        <w:t>Tabel 1. Sotsiaaltarnspordi teenuse arendusprojektid</w:t>
      </w:r>
    </w:p>
    <w:tbl>
      <w:tblPr>
        <w:tblStyle w:val="TableGrid"/>
        <w:tblW w:w="0" w:type="auto"/>
        <w:tblLook w:val="04A0" w:firstRow="1" w:lastRow="0" w:firstColumn="1" w:lastColumn="0" w:noHBand="0" w:noVBand="1"/>
      </w:tblPr>
      <w:tblGrid>
        <w:gridCol w:w="3510"/>
        <w:gridCol w:w="3828"/>
        <w:gridCol w:w="1874"/>
      </w:tblGrid>
      <w:tr w:rsidR="0041503C" w:rsidTr="00100800">
        <w:tc>
          <w:tcPr>
            <w:tcW w:w="3510" w:type="dxa"/>
          </w:tcPr>
          <w:p w:rsidR="0041503C" w:rsidRPr="00100800" w:rsidRDefault="0041503C" w:rsidP="00C43D7B">
            <w:pPr>
              <w:jc w:val="both"/>
              <w:rPr>
                <w:b/>
              </w:rPr>
            </w:pPr>
            <w:r w:rsidRPr="00100800">
              <w:rPr>
                <w:b/>
              </w:rPr>
              <w:t>Arendustegevus</w:t>
            </w:r>
          </w:p>
        </w:tc>
        <w:tc>
          <w:tcPr>
            <w:tcW w:w="3828" w:type="dxa"/>
          </w:tcPr>
          <w:p w:rsidR="0041503C" w:rsidRPr="00100800" w:rsidRDefault="0041503C" w:rsidP="00C43D7B">
            <w:pPr>
              <w:jc w:val="both"/>
              <w:rPr>
                <w:b/>
              </w:rPr>
            </w:pPr>
            <w:r w:rsidRPr="00100800">
              <w:rPr>
                <w:b/>
              </w:rPr>
              <w:t>Kaasatud omavalitsused</w:t>
            </w:r>
          </w:p>
        </w:tc>
        <w:tc>
          <w:tcPr>
            <w:tcW w:w="1874" w:type="dxa"/>
          </w:tcPr>
          <w:p w:rsidR="0041503C" w:rsidRPr="00100800" w:rsidRDefault="0041503C" w:rsidP="00C43D7B">
            <w:pPr>
              <w:jc w:val="both"/>
              <w:rPr>
                <w:b/>
              </w:rPr>
            </w:pPr>
            <w:r w:rsidRPr="00100800">
              <w:rPr>
                <w:b/>
              </w:rPr>
              <w:t>Projekti maht (€)</w:t>
            </w:r>
          </w:p>
        </w:tc>
      </w:tr>
      <w:tr w:rsidR="0041503C" w:rsidTr="00100800">
        <w:tc>
          <w:tcPr>
            <w:tcW w:w="3510" w:type="dxa"/>
          </w:tcPr>
          <w:p w:rsidR="0041503C" w:rsidRDefault="0041503C" w:rsidP="00944119">
            <w:r>
              <w:t>P</w:t>
            </w:r>
            <w:r w:rsidR="00262824">
              <w:t>iir</w:t>
            </w:r>
            <w:r>
              <w:t>kondlik sotsiaaltranspordi logistika parandamine ja teenuse mahu</w:t>
            </w:r>
            <w:r w:rsidR="00262824">
              <w:t xml:space="preserve"> </w:t>
            </w:r>
            <w:r>
              <w:t>suurendamine</w:t>
            </w:r>
          </w:p>
        </w:tc>
        <w:tc>
          <w:tcPr>
            <w:tcW w:w="3828" w:type="dxa"/>
          </w:tcPr>
          <w:p w:rsidR="0041503C" w:rsidRDefault="0041503C" w:rsidP="00C43D7B">
            <w:pPr>
              <w:jc w:val="both"/>
            </w:pPr>
            <w:r>
              <w:t>Piirkond: Rõuge, Haanja, Varstu, Mõniste</w:t>
            </w:r>
          </w:p>
          <w:p w:rsidR="0041503C" w:rsidRDefault="0041503C" w:rsidP="00C43D7B">
            <w:pPr>
              <w:jc w:val="both"/>
            </w:pPr>
            <w:r>
              <w:t>Piirkond: Antsla, Urvaste, Sõmerpalu</w:t>
            </w:r>
          </w:p>
          <w:p w:rsidR="0041503C" w:rsidRDefault="0041503C" w:rsidP="00C43D7B">
            <w:pPr>
              <w:jc w:val="both"/>
            </w:pPr>
            <w:r>
              <w:t>Piirkond: Misso, Vastseliina, Meremäe</w:t>
            </w:r>
          </w:p>
          <w:p w:rsidR="0041503C" w:rsidRDefault="0041503C" w:rsidP="00C43D7B">
            <w:pPr>
              <w:jc w:val="both"/>
            </w:pPr>
            <w:r>
              <w:t>Piirkond: Võru linn, Võru vald, Lasva</w:t>
            </w:r>
          </w:p>
          <w:p w:rsidR="0041503C" w:rsidRDefault="0041503C" w:rsidP="00C43D7B">
            <w:pPr>
              <w:jc w:val="both"/>
            </w:pPr>
          </w:p>
        </w:tc>
        <w:tc>
          <w:tcPr>
            <w:tcW w:w="1874" w:type="dxa"/>
          </w:tcPr>
          <w:p w:rsidR="0041503C" w:rsidRDefault="00A76128" w:rsidP="0047237A">
            <w:pPr>
              <w:jc w:val="both"/>
            </w:pPr>
            <w:r>
              <w:t>4 piirkonda kokku</w:t>
            </w:r>
            <w:r w:rsidR="00262824">
              <w:t xml:space="preserve"> </w:t>
            </w:r>
            <w:r>
              <w:t>915 00</w:t>
            </w:r>
          </w:p>
        </w:tc>
      </w:tr>
      <w:tr w:rsidR="00262824" w:rsidTr="00100800">
        <w:tc>
          <w:tcPr>
            <w:tcW w:w="3510" w:type="dxa"/>
          </w:tcPr>
          <w:p w:rsidR="00262824" w:rsidRDefault="00100800" w:rsidP="001C0086">
            <w:r>
              <w:t>Maakondlik sotsiaaltranspordi logistika parandamine ja mahu suurendamine</w:t>
            </w:r>
          </w:p>
        </w:tc>
        <w:tc>
          <w:tcPr>
            <w:tcW w:w="3828" w:type="dxa"/>
          </w:tcPr>
          <w:p w:rsidR="00262824" w:rsidRPr="0041503C" w:rsidRDefault="00100800" w:rsidP="00C43D7B">
            <w:pPr>
              <w:jc w:val="both"/>
              <w:rPr>
                <w:highlight w:val="yellow"/>
              </w:rPr>
            </w:pPr>
            <w:r w:rsidRPr="00100800">
              <w:t>Kõik KOVid</w:t>
            </w:r>
          </w:p>
        </w:tc>
        <w:tc>
          <w:tcPr>
            <w:tcW w:w="1874" w:type="dxa"/>
          </w:tcPr>
          <w:p w:rsidR="00262824" w:rsidRDefault="0047237A" w:rsidP="00C43D7B">
            <w:pPr>
              <w:jc w:val="both"/>
            </w:pPr>
            <w:r>
              <w:t>280 000</w:t>
            </w:r>
          </w:p>
        </w:tc>
      </w:tr>
      <w:tr w:rsidR="00100800" w:rsidTr="00100800">
        <w:tc>
          <w:tcPr>
            <w:tcW w:w="3510" w:type="dxa"/>
          </w:tcPr>
          <w:p w:rsidR="00100800" w:rsidRDefault="00100800" w:rsidP="001C0086">
            <w:r>
              <w:t>Maakonnaväliste sõitude korraldamine: regulaarse sots.transpordi ühenduse loomine Tartuga</w:t>
            </w:r>
          </w:p>
        </w:tc>
        <w:tc>
          <w:tcPr>
            <w:tcW w:w="3828" w:type="dxa"/>
          </w:tcPr>
          <w:p w:rsidR="00100800" w:rsidRPr="00100800" w:rsidRDefault="00100800" w:rsidP="00C43D7B">
            <w:pPr>
              <w:jc w:val="both"/>
            </w:pPr>
            <w:r>
              <w:t>Kõik Võrumaa ja Põlvamaa KOVid</w:t>
            </w:r>
          </w:p>
        </w:tc>
        <w:tc>
          <w:tcPr>
            <w:tcW w:w="1874" w:type="dxa"/>
          </w:tcPr>
          <w:p w:rsidR="00100800" w:rsidRDefault="00740A99" w:rsidP="00C43D7B">
            <w:pPr>
              <w:jc w:val="both"/>
            </w:pPr>
            <w:r>
              <w:t>100 000</w:t>
            </w:r>
          </w:p>
          <w:p w:rsidR="00740A99" w:rsidRDefault="00740A99" w:rsidP="00C43D7B">
            <w:pPr>
              <w:jc w:val="both"/>
            </w:pPr>
          </w:p>
        </w:tc>
      </w:tr>
    </w:tbl>
    <w:p w:rsidR="002975C5" w:rsidRDefault="002975C5" w:rsidP="00C43D7B">
      <w:pPr>
        <w:jc w:val="both"/>
      </w:pPr>
    </w:p>
    <w:p w:rsidR="00136395" w:rsidRDefault="00136395" w:rsidP="00C43D7B">
      <w:pPr>
        <w:jc w:val="both"/>
        <w:rPr>
          <w:b/>
        </w:rPr>
      </w:pPr>
      <w:r w:rsidRPr="00136395">
        <w:rPr>
          <w:b/>
        </w:rPr>
        <w:t>Üldhooldusteenuste arendamine</w:t>
      </w:r>
    </w:p>
    <w:p w:rsidR="00BA04C6" w:rsidRDefault="00BA04C6" w:rsidP="00C43D7B">
      <w:pPr>
        <w:jc w:val="both"/>
      </w:pPr>
      <w:r>
        <w:t>Üldhooldusteenuste arendamine jaguneb kahte kategooriasse: ööpäevaringse üldhooldusteenuse arendamine ja alternatiivsete teenuste arendamine, mis aitavad ennetada või edasi lükata ööpäevaringse teenuse kasutamise vajadust.</w:t>
      </w:r>
    </w:p>
    <w:p w:rsidR="00666E2B" w:rsidRDefault="00BA04C6" w:rsidP="00C43D7B">
      <w:pPr>
        <w:jc w:val="both"/>
      </w:pPr>
      <w:r w:rsidRPr="00207EBC">
        <w:rPr>
          <w:u w:val="single"/>
        </w:rPr>
        <w:lastRenderedPageBreak/>
        <w:t>Ööpäevaringse üldhooldusteenuse</w:t>
      </w:r>
      <w:r>
        <w:t xml:space="preserve"> vajadus on</w:t>
      </w:r>
      <w:r w:rsidR="004A4C13">
        <w:t xml:space="preserve"> rahvastiku vananemise tingimustes</w:t>
      </w:r>
      <w:r>
        <w:t xml:space="preserve"> järjest kasvav. Sellest tulenevalt on </w:t>
      </w:r>
      <w:r w:rsidRPr="00207EBC">
        <w:rPr>
          <w:b/>
        </w:rPr>
        <w:t>vaja</w:t>
      </w:r>
      <w:r w:rsidR="004A4C13" w:rsidRPr="00207EBC">
        <w:rPr>
          <w:b/>
        </w:rPr>
        <w:t xml:space="preserve"> s</w:t>
      </w:r>
      <w:r w:rsidRPr="00207EBC">
        <w:rPr>
          <w:b/>
        </w:rPr>
        <w:t xml:space="preserve">uurendada teenuse </w:t>
      </w:r>
      <w:r w:rsidR="004A4C13" w:rsidRPr="00207EBC">
        <w:rPr>
          <w:b/>
        </w:rPr>
        <w:t>mahtu</w:t>
      </w:r>
      <w:r>
        <w:t xml:space="preserve">. </w:t>
      </w:r>
      <w:r w:rsidR="00666E2B" w:rsidRPr="00666E2B">
        <w:rPr>
          <w:b/>
        </w:rPr>
        <w:t>Kvaliteedi arendamiseks</w:t>
      </w:r>
      <w:r w:rsidR="00666E2B">
        <w:t xml:space="preserve"> on nii spetsialiseerumist kitsamatele kliendirühmadele kui ka üldiselt kvaliteedijuhtimise süsteemi rakendamist. </w:t>
      </w:r>
    </w:p>
    <w:p w:rsidR="00207EBC" w:rsidRDefault="00BA04C6" w:rsidP="00C43D7B">
      <w:pPr>
        <w:jc w:val="both"/>
      </w:pPr>
      <w:r>
        <w:t xml:space="preserve">KOVidele on odavam teenust ise osutada, kui teenust sisse osta. </w:t>
      </w:r>
      <w:r w:rsidR="004A4C13">
        <w:t xml:space="preserve">Hetkel puuduvad maakonnas erakapitalil põhinevad teenuse pakkujad. </w:t>
      </w:r>
      <w:r w:rsidR="0010027A">
        <w:t xml:space="preserve">Vastseliinas hakatakse </w:t>
      </w:r>
      <w:r w:rsidR="00AF2620">
        <w:t xml:space="preserve">2016.a </w:t>
      </w:r>
      <w:r w:rsidR="0010027A" w:rsidRPr="0051032A">
        <w:t xml:space="preserve">rekonstrueerima endist internaatkooli hoonet, et rajada sinna </w:t>
      </w:r>
      <w:r w:rsidR="00AF2620">
        <w:t xml:space="preserve">80-kohaline </w:t>
      </w:r>
      <w:r w:rsidR="0010027A" w:rsidRPr="0051032A">
        <w:t>hooldekodu</w:t>
      </w:r>
      <w:r w:rsidR="0010027A">
        <w:t xml:space="preserve">. </w:t>
      </w:r>
      <w:r>
        <w:t>Kõige suurem on valmisolek uue hooldekodu rajam</w:t>
      </w:r>
      <w:r w:rsidR="004A4C13">
        <w:t>iseks</w:t>
      </w:r>
      <w:r>
        <w:t xml:space="preserve"> </w:t>
      </w:r>
      <w:r w:rsidR="004A4C13">
        <w:t>Rõuges</w:t>
      </w:r>
      <w:r>
        <w:t xml:space="preserve">, kus on olemas </w:t>
      </w:r>
      <w:r w:rsidR="004A4C13">
        <w:t>vastav</w:t>
      </w:r>
      <w:r>
        <w:t xml:space="preserve"> planeering ja ehitusprojekt. </w:t>
      </w:r>
      <w:r w:rsidR="0010027A" w:rsidRPr="0051032A">
        <w:t>Misso valda planeeritakse k</w:t>
      </w:r>
      <w:r w:rsidR="0010027A">
        <w:t xml:space="preserve">uni 50- kohalist üldhooldekodu </w:t>
      </w:r>
      <w:r w:rsidR="0010027A" w:rsidRPr="0051032A">
        <w:t>(projekteerimise faasis</w:t>
      </w:r>
      <w:r w:rsidR="0010027A">
        <w:t>).</w:t>
      </w:r>
      <w:r w:rsidR="0010027A" w:rsidRPr="0051032A">
        <w:t xml:space="preserve"> </w:t>
      </w:r>
      <w:r w:rsidR="0010027A">
        <w:t xml:space="preserve">Mõlema projekti puhul </w:t>
      </w:r>
      <w:r>
        <w:t>on vaja leida lisafinantseerimine.</w:t>
      </w:r>
      <w:r w:rsidR="008866EC" w:rsidRPr="0051032A">
        <w:t xml:space="preserve"> </w:t>
      </w:r>
      <w:r w:rsidR="004A4C13" w:rsidRPr="0051032A">
        <w:t xml:space="preserve">Maakondliku arengustrateegia järgi on </w:t>
      </w:r>
      <w:r w:rsidR="0051032A">
        <w:t xml:space="preserve">lisaks </w:t>
      </w:r>
      <w:r w:rsidR="004A4C13" w:rsidRPr="0051032A">
        <w:t>vajadus lähiaastatel hooldekodu</w:t>
      </w:r>
      <w:r w:rsidR="00207EBC" w:rsidRPr="0051032A">
        <w:t>de</w:t>
      </w:r>
      <w:r w:rsidR="004A4C13" w:rsidRPr="0051032A">
        <w:t xml:space="preserve"> rajamiseks ka </w:t>
      </w:r>
      <w:r w:rsidR="00207EBC" w:rsidRPr="0051032A">
        <w:t>Võru vallas</w:t>
      </w:r>
      <w:r w:rsidR="004A4C13" w:rsidRPr="0051032A">
        <w:t>.</w:t>
      </w:r>
      <w:r w:rsidR="004A4C13">
        <w:t xml:space="preserve"> Lisaks näeb arengustrateegia ette mitmete multifunktsionaalsete sotsiaalmajade/keskuste rajamist</w:t>
      </w:r>
      <w:r w:rsidR="00207EBC">
        <w:t xml:space="preserve"> või rekonstrueerimist</w:t>
      </w:r>
      <w:r w:rsidR="004A4C13">
        <w:t xml:space="preserve">, mille juures </w:t>
      </w:r>
      <w:r w:rsidR="00207EBC">
        <w:t xml:space="preserve">pakutakse </w:t>
      </w:r>
      <w:r w:rsidR="004A4C13">
        <w:t xml:space="preserve"> ka</w:t>
      </w:r>
      <w:r w:rsidR="00207EBC">
        <w:t xml:space="preserve"> üldhooldusteenust: Ruusmäe sotsiaalmaja/pansionaadi väljaehitamine Haanja vallas, Kääpa Sotsiaalkeskuse rekonstrueerimine Lasva vallas, Urvaste sotsiaalmaja rajamine. Koostööna nähakse pigem teenuse pakkumist teistele KOVidele kui teenuse ühist korraldamist, v.a. Võru hooldekodu puhul, kus Võru linn ja vald on valmis ühiselt investeerima</w:t>
      </w:r>
      <w:r w:rsidR="00666E2B">
        <w:t xml:space="preserve"> rajamisse kui ka </w:t>
      </w:r>
      <w:r w:rsidR="00207EBC">
        <w:t>teenust ühiselt korraldama. Kõikide nende arendusplaanide puhul ei ole KOVid suutelised oma vahenditest investeeringuid katma ning otsitakse sobivaid toetusfonde. Hetkel täpsemaid rahastuse plaane ja väljavaateid ei ole.</w:t>
      </w:r>
    </w:p>
    <w:p w:rsidR="00666E2B" w:rsidRDefault="00666E2B" w:rsidP="00C43D7B">
      <w:pPr>
        <w:jc w:val="both"/>
      </w:pPr>
      <w:r>
        <w:t>Olemasolevate võimaluste piires on ööpäevaringse üldhooldusteenuse arendamisel vaja:</w:t>
      </w:r>
    </w:p>
    <w:p w:rsidR="00207EBC" w:rsidRDefault="00666E2B" w:rsidP="00C43D7B">
      <w:pPr>
        <w:pStyle w:val="ListParagraph"/>
        <w:numPr>
          <w:ilvl w:val="0"/>
          <w:numId w:val="3"/>
        </w:numPr>
        <w:jc w:val="both"/>
      </w:pPr>
      <w:r>
        <w:t xml:space="preserve">parandada infovahetust nii hooldekodude kui KOVide vahel, luua ühine infosüsteem teenuse </w:t>
      </w:r>
      <w:r w:rsidR="007314C8">
        <w:t>kättesaadavuse</w:t>
      </w:r>
      <w:r w:rsidR="00952F90">
        <w:t xml:space="preserve"> (vabade kohtade)</w:t>
      </w:r>
      <w:r w:rsidR="007314C8">
        <w:t xml:space="preserve"> jälgimiseks ja </w:t>
      </w:r>
      <w:r>
        <w:t>mugavamaks korraldamiseks.</w:t>
      </w:r>
    </w:p>
    <w:p w:rsidR="00BA04C6" w:rsidRDefault="00100800" w:rsidP="00C43D7B">
      <w:pPr>
        <w:pStyle w:val="ListParagraph"/>
        <w:numPr>
          <w:ilvl w:val="0"/>
          <w:numId w:val="3"/>
        </w:numPr>
        <w:jc w:val="both"/>
      </w:pPr>
      <w:r>
        <w:t>J</w:t>
      </w:r>
      <w:r w:rsidR="00666E2B">
        <w:t>uurutada hooldekodudes kvaliteedijälgimise ja arendamise süsteemid</w:t>
      </w:r>
      <w:r>
        <w:t>.</w:t>
      </w:r>
    </w:p>
    <w:p w:rsidR="00BA04C6" w:rsidRDefault="00666E2B" w:rsidP="00C43D7B">
      <w:pPr>
        <w:pStyle w:val="ListParagraph"/>
        <w:numPr>
          <w:ilvl w:val="0"/>
          <w:numId w:val="3"/>
        </w:numPr>
        <w:jc w:val="both"/>
      </w:pPr>
      <w:r>
        <w:t xml:space="preserve">Hooldekodude koostööna arendada personali kvalifikatsiooni ja motivatsiooni korraldades ühiseid koolitusi, õppereise, kovisiooni ja supervisiooni. </w:t>
      </w:r>
    </w:p>
    <w:p w:rsidR="00666E2B" w:rsidRDefault="00666E2B" w:rsidP="00C43D7B">
      <w:pPr>
        <w:jc w:val="both"/>
      </w:pPr>
      <w:r>
        <w:t xml:space="preserve">Üldhooldusteenuste kvaliteedi tõstmiseks on </w:t>
      </w:r>
      <w:r w:rsidRPr="00C63E63">
        <w:rPr>
          <w:b/>
        </w:rPr>
        <w:t>vaja luua tingimused dementsete inimeste hooldamiseks</w:t>
      </w:r>
      <w:r>
        <w:t>. Rõuge hooldekodu on kavandatud sellele sihtrühmale ja projekteeritud arvestades dementsete klientide hooldamise eripärasid.</w:t>
      </w:r>
      <w:r w:rsidR="00C63E63">
        <w:t xml:space="preserve"> Vajadus selle teenuse järele on suur aga teenuse käivitamist takistab olemasolevate pindade puudumine ja uute pindade rajamiseks pole KOVidel vahendeid.</w:t>
      </w:r>
    </w:p>
    <w:p w:rsidR="003B154C" w:rsidRDefault="00C63E63" w:rsidP="00C43D7B">
      <w:pPr>
        <w:jc w:val="both"/>
      </w:pPr>
      <w:r w:rsidRPr="00C63E63">
        <w:rPr>
          <w:u w:val="single"/>
        </w:rPr>
        <w:t>Päeva- ja intervallhooldus</w:t>
      </w:r>
      <w:r>
        <w:rPr>
          <w:u w:val="single"/>
        </w:rPr>
        <w:t xml:space="preserve">teenus </w:t>
      </w:r>
      <w:r>
        <w:t>sisulis</w:t>
      </w:r>
      <w:r w:rsidR="00BA0DCC">
        <w:t xml:space="preserve">elt maakonnas puudub. Võimalused  selleks taristu, kompetentsi ja sarnasele sihtgrupile suunatud olemasolevate teenuste näol </w:t>
      </w:r>
      <w:r>
        <w:t>on olemas Lõuna-Eesti Haigla juures</w:t>
      </w:r>
      <w:r w:rsidR="00BA0DCC">
        <w:t xml:space="preserve"> (LEH ja </w:t>
      </w:r>
      <w:r w:rsidR="00BA0DCC" w:rsidRPr="00BA0DCC">
        <w:rPr>
          <w:rFonts w:cs="Times New Roman"/>
        </w:rPr>
        <w:t>MTÜ Lõuna-Eesti Erihooldusteenuste Keskus</w:t>
      </w:r>
      <w:r w:rsidR="00BA0DCC">
        <w:rPr>
          <w:rFonts w:cs="Times New Roman"/>
        </w:rPr>
        <w:t>)</w:t>
      </w:r>
      <w:r w:rsidR="00BA0DCC">
        <w:t>. K</w:t>
      </w:r>
      <w:r>
        <w:t>una vajadus ööpäevaringse hoolduse järele on suur ja selle teenuse osutamine on kasulikum (ressursid on 24/7 kasutuses, jääb ära igapäeva transportimise vaev), siis sisuliselt päeva</w:t>
      </w:r>
      <w:r w:rsidR="003B154C">
        <w:t>- ja intervall</w:t>
      </w:r>
      <w:r>
        <w:t>hooldusteenust ei osutata. Vajadus päeva- ja intervallhoolduse järele on olemas. See teenus vähendaks hoolduskoormusega inimeste arvu, aitaks abivajajal võimalikult kaua säilitada harjumuspärast elukeskkonda ja elukvaliteeti.</w:t>
      </w:r>
    </w:p>
    <w:p w:rsidR="00D4494A" w:rsidRDefault="003B154C" w:rsidP="00C43D7B">
      <w:pPr>
        <w:jc w:val="both"/>
      </w:pPr>
      <w:r>
        <w:t>Kindlasti tuleb päevahoiu teenus välja arendada maakonnakeskuses Võrus, sest  inimeste igapäevane liikumine on kõige rohkem seotud Võru linnaga. Võimalusena nähakse selle teenuse arendamist ja laiemat pakkumist Lõuna-Eesti Haigla juures</w:t>
      </w:r>
      <w:r w:rsidR="00952F90">
        <w:t>, kuhu tuleb selleks kohandad lisaruumid</w:t>
      </w:r>
      <w:r>
        <w:t xml:space="preserve">. </w:t>
      </w:r>
      <w:r w:rsidR="00EC2AE7">
        <w:t xml:space="preserve">Samas kohas tegutsev </w:t>
      </w:r>
      <w:r w:rsidR="00EC2AE7" w:rsidRPr="00EC2AE7">
        <w:rPr>
          <w:rFonts w:cs="Times New Roman"/>
        </w:rPr>
        <w:t>MTÜ Lõuna-Eesti Erihooldusteenuste Keskus</w:t>
      </w:r>
      <w:r w:rsidR="00EC2AE7">
        <w:rPr>
          <w:rFonts w:cs="Times New Roman"/>
        </w:rPr>
        <w:t xml:space="preserve"> on kavandanud päevahooldusteenuse arendamist dementsetele klientidele. Siin n</w:t>
      </w:r>
      <w:r w:rsidR="008708E8">
        <w:rPr>
          <w:rFonts w:cs="Times New Roman"/>
        </w:rPr>
        <w:t>äevad osapooled</w:t>
      </w:r>
      <w:r w:rsidR="00EC2AE7">
        <w:rPr>
          <w:rFonts w:cs="Times New Roman"/>
        </w:rPr>
        <w:t xml:space="preserve"> võimalust koostööks ja teenuste laiemat </w:t>
      </w:r>
      <w:r w:rsidR="008708E8">
        <w:rPr>
          <w:rFonts w:cs="Times New Roman"/>
        </w:rPr>
        <w:t>arendamist</w:t>
      </w:r>
      <w:r w:rsidR="00EC2AE7">
        <w:rPr>
          <w:rFonts w:cs="Times New Roman"/>
        </w:rPr>
        <w:t xml:space="preserve">. </w:t>
      </w:r>
      <w:r w:rsidR="008708E8">
        <w:rPr>
          <w:rFonts w:cs="Times New Roman"/>
        </w:rPr>
        <w:t xml:space="preserve">Täpne koostöömudel ei ole veel välja töötatud. </w:t>
      </w:r>
      <w:r>
        <w:t xml:space="preserve">Kui olemasolevad hooldekodud leiavad võimaluse laienemiseks või ümberkorraldusteks, siis tuleb kõne alla ka teenuse pakkumine nende </w:t>
      </w:r>
      <w:r>
        <w:lastRenderedPageBreak/>
        <w:t>juures.</w:t>
      </w:r>
      <w:r w:rsidR="0047316A">
        <w:t xml:space="preserve"> Igal juhul </w:t>
      </w:r>
      <w:r w:rsidR="0047316A" w:rsidRPr="0047316A">
        <w:rPr>
          <w:b/>
        </w:rPr>
        <w:t>on maakonnas vaja luua alternatiivsete hooldusteenuste</w:t>
      </w:r>
      <w:r w:rsidR="0047316A">
        <w:t xml:space="preserve"> (lisaks eelnimetatutele ka päevahoiuteenused erivajadustega (nt dementsed) ja eakatele</w:t>
      </w:r>
      <w:r w:rsidR="0047316A" w:rsidRPr="00D4494A">
        <w:t>)</w:t>
      </w:r>
      <w:r w:rsidR="0047316A" w:rsidRPr="0047316A">
        <w:rPr>
          <w:b/>
        </w:rPr>
        <w:t xml:space="preserve"> kättesaadavus</w:t>
      </w:r>
      <w:r w:rsidR="0047316A">
        <w:t>, mis aitaks parandada või säilitada inimeste elukvaliteeti ja vähendaks koormust üldhooldusteenusele, kuid enne tuleb leida lahendus ruumipuudusele.</w:t>
      </w:r>
      <w:r w:rsidR="00D4494A">
        <w:t xml:space="preserve"> </w:t>
      </w:r>
    </w:p>
    <w:p w:rsidR="00100800" w:rsidRDefault="00100800" w:rsidP="00C43D7B">
      <w:pPr>
        <w:jc w:val="both"/>
      </w:pPr>
      <w:r>
        <w:t>Tabel 2. Üldhooldusteenuste arendusprojektid</w:t>
      </w:r>
    </w:p>
    <w:tbl>
      <w:tblPr>
        <w:tblStyle w:val="TableGrid"/>
        <w:tblW w:w="0" w:type="auto"/>
        <w:tblLook w:val="04A0" w:firstRow="1" w:lastRow="0" w:firstColumn="1" w:lastColumn="0" w:noHBand="0" w:noVBand="1"/>
      </w:tblPr>
      <w:tblGrid>
        <w:gridCol w:w="3510"/>
        <w:gridCol w:w="3828"/>
        <w:gridCol w:w="1874"/>
      </w:tblGrid>
      <w:tr w:rsidR="00100800" w:rsidTr="007314C8">
        <w:tc>
          <w:tcPr>
            <w:tcW w:w="3510" w:type="dxa"/>
          </w:tcPr>
          <w:p w:rsidR="00100800" w:rsidRPr="00100800" w:rsidRDefault="00100800" w:rsidP="00C43D7B">
            <w:pPr>
              <w:jc w:val="both"/>
              <w:rPr>
                <w:b/>
              </w:rPr>
            </w:pPr>
            <w:r w:rsidRPr="00100800">
              <w:rPr>
                <w:b/>
              </w:rPr>
              <w:t>Arendustegevus</w:t>
            </w:r>
          </w:p>
        </w:tc>
        <w:tc>
          <w:tcPr>
            <w:tcW w:w="3828" w:type="dxa"/>
          </w:tcPr>
          <w:p w:rsidR="00100800" w:rsidRPr="00100800" w:rsidRDefault="00100800" w:rsidP="00C43D7B">
            <w:pPr>
              <w:jc w:val="both"/>
              <w:rPr>
                <w:b/>
              </w:rPr>
            </w:pPr>
            <w:r w:rsidRPr="00100800">
              <w:rPr>
                <w:b/>
              </w:rPr>
              <w:t>Kaasatud omavalitsused</w:t>
            </w:r>
          </w:p>
        </w:tc>
        <w:tc>
          <w:tcPr>
            <w:tcW w:w="1874" w:type="dxa"/>
          </w:tcPr>
          <w:p w:rsidR="00100800" w:rsidRPr="00100800" w:rsidRDefault="00100800" w:rsidP="002201C0">
            <w:pPr>
              <w:jc w:val="both"/>
              <w:rPr>
                <w:b/>
              </w:rPr>
            </w:pPr>
            <w:r w:rsidRPr="00100800">
              <w:rPr>
                <w:b/>
              </w:rPr>
              <w:t>Projekti maht (€)</w:t>
            </w:r>
          </w:p>
        </w:tc>
      </w:tr>
      <w:tr w:rsidR="00100800" w:rsidTr="007314C8">
        <w:tc>
          <w:tcPr>
            <w:tcW w:w="3510" w:type="dxa"/>
          </w:tcPr>
          <w:p w:rsidR="002201C0" w:rsidRDefault="002201C0" w:rsidP="00A95ABB">
            <w:r>
              <w:t xml:space="preserve">Maakonna arengustrateegiast tulenevalt: </w:t>
            </w:r>
          </w:p>
          <w:p w:rsidR="00100800" w:rsidRDefault="00100800" w:rsidP="00A95ABB">
            <w:r>
              <w:t>Üldhooldusteenus</w:t>
            </w:r>
            <w:r w:rsidR="00A95ABB">
              <w:t>t</w:t>
            </w:r>
            <w:r>
              <w:t>e</w:t>
            </w:r>
            <w:r w:rsidR="00A95ABB">
              <w:t xml:space="preserve"> laiendamine ja</w:t>
            </w:r>
            <w:r>
              <w:t xml:space="preserve"> mahu suurendamine</w:t>
            </w:r>
            <w:r w:rsidR="00A95ABB">
              <w:t>, s.h</w:t>
            </w:r>
            <w:r w:rsidR="007314C8">
              <w:t xml:space="preserve"> hooldekodude </w:t>
            </w:r>
            <w:r w:rsidR="00A95ABB">
              <w:t xml:space="preserve"> ja sotsiaalmajade </w:t>
            </w:r>
            <w:r w:rsidR="007314C8">
              <w:t>rajamine ja rekonstrueerimine</w:t>
            </w:r>
            <w:r w:rsidR="00A95ABB">
              <w:t xml:space="preserve"> ning üldhooldusteenuse kohandamine erivajadustega (dementsetele, sõltuvusega) inimestele.</w:t>
            </w:r>
          </w:p>
        </w:tc>
        <w:tc>
          <w:tcPr>
            <w:tcW w:w="3828" w:type="dxa"/>
          </w:tcPr>
          <w:p w:rsidR="00100800" w:rsidRPr="007314C8" w:rsidRDefault="00A95ABB" w:rsidP="002201C0">
            <w:pPr>
              <w:jc w:val="both"/>
            </w:pPr>
            <w:r>
              <w:t>Misso, Rõuge, Vastseliina, Võru linn, Võru vald, Urvaste, Lasva, Haanja, Meremäe</w:t>
            </w:r>
          </w:p>
        </w:tc>
        <w:tc>
          <w:tcPr>
            <w:tcW w:w="1874" w:type="dxa"/>
          </w:tcPr>
          <w:p w:rsidR="00100800" w:rsidRDefault="00A95ABB" w:rsidP="001A1BDF">
            <w:pPr>
              <w:jc w:val="center"/>
            </w:pPr>
            <w:r>
              <w:t>10 500</w:t>
            </w:r>
            <w:r w:rsidR="002201C0">
              <w:t> </w:t>
            </w:r>
            <w:r>
              <w:t>000</w:t>
            </w:r>
          </w:p>
        </w:tc>
      </w:tr>
      <w:tr w:rsidR="007314C8" w:rsidTr="007314C8">
        <w:tc>
          <w:tcPr>
            <w:tcW w:w="3510" w:type="dxa"/>
          </w:tcPr>
          <w:p w:rsidR="007314C8" w:rsidRDefault="007314C8" w:rsidP="00C43D7B">
            <w:pPr>
              <w:jc w:val="both"/>
            </w:pPr>
            <w:r>
              <w:t>Päeva- ja intervallhoolduse teenuse käivitamine</w:t>
            </w:r>
          </w:p>
        </w:tc>
        <w:tc>
          <w:tcPr>
            <w:tcW w:w="3828" w:type="dxa"/>
          </w:tcPr>
          <w:p w:rsidR="007314C8" w:rsidRDefault="00666AE6" w:rsidP="001A1BDF">
            <w:r>
              <w:t>Kogu maakond</w:t>
            </w:r>
          </w:p>
          <w:p w:rsidR="00952F90" w:rsidRDefault="00952F90" w:rsidP="001A1BDF"/>
          <w:p w:rsidR="007314C8" w:rsidRDefault="007314C8" w:rsidP="00952F90"/>
        </w:tc>
        <w:tc>
          <w:tcPr>
            <w:tcW w:w="1874" w:type="dxa"/>
          </w:tcPr>
          <w:p w:rsidR="007314C8" w:rsidRDefault="008708E8" w:rsidP="008708E8">
            <w:pPr>
              <w:jc w:val="center"/>
            </w:pPr>
            <w:r>
              <w:t>360 000</w:t>
            </w:r>
          </w:p>
          <w:p w:rsidR="008708E8" w:rsidRDefault="008708E8" w:rsidP="00C43D7B">
            <w:pPr>
              <w:jc w:val="both"/>
            </w:pPr>
          </w:p>
        </w:tc>
      </w:tr>
    </w:tbl>
    <w:p w:rsidR="00100800" w:rsidRDefault="00100800" w:rsidP="00C43D7B">
      <w:pPr>
        <w:jc w:val="both"/>
        <w:rPr>
          <w:b/>
        </w:rPr>
      </w:pPr>
    </w:p>
    <w:p w:rsidR="00D4494A" w:rsidRDefault="00D4494A" w:rsidP="00C43D7B">
      <w:pPr>
        <w:jc w:val="both"/>
        <w:rPr>
          <w:b/>
        </w:rPr>
      </w:pPr>
      <w:r w:rsidRPr="00D4494A">
        <w:rPr>
          <w:b/>
        </w:rPr>
        <w:t>Tugiisiku teenuse arendamine</w:t>
      </w:r>
    </w:p>
    <w:p w:rsidR="00D4494A" w:rsidRPr="00D4494A" w:rsidRDefault="00D4494A" w:rsidP="00C43D7B">
      <w:pPr>
        <w:jc w:val="both"/>
      </w:pPr>
      <w:r>
        <w:t>Tugii</w:t>
      </w:r>
      <w:r w:rsidR="00B23849">
        <w:t xml:space="preserve">siku teenuse osutamisel </w:t>
      </w:r>
      <w:r w:rsidR="00B23849" w:rsidRPr="00B23849">
        <w:rPr>
          <w:b/>
        </w:rPr>
        <w:t xml:space="preserve">tuleb luua </w:t>
      </w:r>
      <w:r w:rsidR="00D732AF" w:rsidRPr="00B23849">
        <w:rPr>
          <w:b/>
        </w:rPr>
        <w:t>maakondlik keskus</w:t>
      </w:r>
      <w:r w:rsidR="00D732AF">
        <w:t xml:space="preserve"> ja teenuse koordineerimise süsteem.  Variantideks on korraldada teenus kõigi maakonna KOVidega ühiselt või teenuse korraldamine delegeerida mõnele MTÜ-le või ettevõttele. Maakonnas on olemas tugiisikuid koondav ja ülevaadet omav MTÜ Maana, kes </w:t>
      </w:r>
      <w:r w:rsidR="00B23849">
        <w:t>on valmis asuma KOVidele partneriks.</w:t>
      </w:r>
      <w:r w:rsidR="00D732AF">
        <w:t xml:space="preserve"> Võru linnas olemas mitmekülgne kogemus tugiisiku teenuse korraldamisel</w:t>
      </w:r>
      <w:r w:rsidR="004A6788">
        <w:t xml:space="preserve"> Nöörimaa Tugikodus</w:t>
      </w:r>
      <w:r w:rsidR="00D732AF">
        <w:t xml:space="preserve"> ja on võimalus</w:t>
      </w:r>
      <w:r w:rsidR="00B23849">
        <w:t xml:space="preserve"> arendada se</w:t>
      </w:r>
      <w:r w:rsidR="004A6788">
        <w:t>ll</w:t>
      </w:r>
      <w:r w:rsidR="00B23849">
        <w:t xml:space="preserve">e </w:t>
      </w:r>
      <w:r w:rsidR="004A6788">
        <w:t>baasilt maakondlik kesku</w:t>
      </w:r>
      <w:r w:rsidR="00B23849">
        <w:t>s</w:t>
      </w:r>
      <w:r w:rsidR="00D732AF" w:rsidRPr="00A50D7A">
        <w:t xml:space="preserve">. </w:t>
      </w:r>
      <w:r w:rsidR="00BE0747">
        <w:t>Lisaks on olemas ESF teemakohase projekti („</w:t>
      </w:r>
      <w:r w:rsidR="00BE0747" w:rsidRPr="009A0C49">
        <w:rPr>
          <w:rFonts w:cs="Times New Roman"/>
          <w:i/>
        </w:rPr>
        <w:t xml:space="preserve">Lapsehoiu, tugiisiku ja isikliku abistaja </w:t>
      </w:r>
      <w:r w:rsidR="00BE0747">
        <w:rPr>
          <w:rFonts w:cs="Times New Roman"/>
          <w:i/>
        </w:rPr>
        <w:t>t</w:t>
      </w:r>
      <w:r w:rsidR="00BE0747" w:rsidRPr="009A0C49">
        <w:rPr>
          <w:rFonts w:cs="Times New Roman"/>
          <w:i/>
        </w:rPr>
        <w:t>eenuse pakkumise abil Rõuge, Haanja ja Sõmerpalu vallas teenuse vajajate tööturule sisenemise või seal püsimise toetamine</w:t>
      </w:r>
      <w:r w:rsidR="00BE0747" w:rsidRPr="00BE0747">
        <w:rPr>
          <w:rFonts w:cs="Times New Roman"/>
        </w:rPr>
        <w:t>“)</w:t>
      </w:r>
      <w:r w:rsidR="00BE0747" w:rsidRPr="00BE0747">
        <w:t xml:space="preserve"> </w:t>
      </w:r>
      <w:r w:rsidR="00BE0747">
        <w:t xml:space="preserve">koostöö ja teenuse kättesaadavuse parendamise kogemus Rõuge, Haanja ja Sõmerpalu vallas. Nimetatud võimalused ja kogemused koondatakse ühtseks tervikuks ja selle baasilt kujundatakse teenuse keskne koordineerimine.  </w:t>
      </w:r>
      <w:r w:rsidR="00B23849" w:rsidRPr="00C42B2B">
        <w:t>Teenuse</w:t>
      </w:r>
      <w:r w:rsidR="00C42B2B">
        <w:t xml:space="preserve"> kättesaadavuse tagamiseks peaks olema </w:t>
      </w:r>
      <w:r w:rsidR="00D732AF" w:rsidRPr="00C42B2B">
        <w:t xml:space="preserve">1 täiskohaga tugiisik </w:t>
      </w:r>
      <w:r w:rsidR="00C42B2B">
        <w:t>1500 elaniku kohta, see teeb ca 23 tugiisikut maakonna kohta.</w:t>
      </w:r>
    </w:p>
    <w:p w:rsidR="00F40FFD" w:rsidRDefault="00B23849" w:rsidP="00C43D7B">
      <w:pPr>
        <w:jc w:val="both"/>
      </w:pPr>
      <w:r>
        <w:t xml:space="preserve">Senini on </w:t>
      </w:r>
      <w:r w:rsidR="0096782B">
        <w:t xml:space="preserve">suur </w:t>
      </w:r>
      <w:r>
        <w:t xml:space="preserve">osa KOVide poolt korraldatud tugiisiku teenusest suunatud erivajadustega laste kui kõige prioriteetsema sihtrühma ja nende </w:t>
      </w:r>
      <w:r w:rsidR="00F40FFD">
        <w:t>perede</w:t>
      </w:r>
      <w:r>
        <w:t xml:space="preserve"> toetamisele.</w:t>
      </w:r>
      <w:r w:rsidR="0096782B">
        <w:t xml:space="preserve"> Täiskasvanute tugiisiku teenuse vajadus on suures osas katmata.</w:t>
      </w:r>
      <w:r>
        <w:t xml:space="preserve"> Teenuse korraldamisel on  KOVis suurimaks probleemiks tugiisikule ühtlase koormuse ja ajakasutuse tagamine. Ebastabiilsete töötingimuste tõttu on paljud tugiisikuks koolitatud inimesed loobunud sellest ametist ja KOVidel on jätkuvalt tugiisikuid raske leida. </w:t>
      </w:r>
      <w:r w:rsidR="00F40FFD">
        <w:t xml:space="preserve">Et võimaldada teenuse paremat korraldamist, ühtlast töökoormust ja motiveerivaid töötingimusi, tuleb </w:t>
      </w:r>
      <w:r w:rsidR="00F40FFD" w:rsidRPr="00F40FFD">
        <w:rPr>
          <w:b/>
        </w:rPr>
        <w:t xml:space="preserve">suurendada teenuse mahtu nii läbi </w:t>
      </w:r>
      <w:r w:rsidR="00F40FFD">
        <w:rPr>
          <w:b/>
        </w:rPr>
        <w:t>teenuspiirkonna laiendamise (</w:t>
      </w:r>
      <w:r w:rsidR="00F40FFD" w:rsidRPr="00F40FFD">
        <w:rPr>
          <w:b/>
        </w:rPr>
        <w:t>koostöö KOVide vahel</w:t>
      </w:r>
      <w:r w:rsidR="00F40FFD">
        <w:rPr>
          <w:b/>
        </w:rPr>
        <w:t>)</w:t>
      </w:r>
      <w:r w:rsidR="00F40FFD" w:rsidRPr="00F40FFD">
        <w:rPr>
          <w:b/>
        </w:rPr>
        <w:t xml:space="preserve"> kui ka sihtgrupi suurendamisega</w:t>
      </w:r>
      <w:r w:rsidR="00F40FFD">
        <w:t>. Sihtgrupi suurendamine parandab teenuse kättesaadavust:</w:t>
      </w:r>
    </w:p>
    <w:p w:rsidR="00F40FFD" w:rsidRDefault="00277DCB" w:rsidP="00C43D7B">
      <w:pPr>
        <w:pStyle w:val="ListParagraph"/>
        <w:numPr>
          <w:ilvl w:val="0"/>
          <w:numId w:val="5"/>
        </w:numPr>
        <w:jc w:val="both"/>
      </w:pPr>
      <w:r w:rsidRPr="0051032A">
        <w:t>toimetulekuraskustega</w:t>
      </w:r>
      <w:r w:rsidR="00B23849">
        <w:t xml:space="preserve"> peredele, </w:t>
      </w:r>
    </w:p>
    <w:p w:rsidR="00277DCB" w:rsidRPr="0051032A" w:rsidRDefault="00B23849" w:rsidP="0051032A">
      <w:pPr>
        <w:pStyle w:val="ListParagraph"/>
        <w:numPr>
          <w:ilvl w:val="0"/>
          <w:numId w:val="5"/>
        </w:numPr>
        <w:jc w:val="both"/>
      </w:pPr>
      <w:r>
        <w:t>psüühikahäiretega</w:t>
      </w:r>
      <w:r w:rsidR="00277DCB">
        <w:t xml:space="preserve"> inimestele </w:t>
      </w:r>
      <w:r w:rsidR="00277DCB" w:rsidRPr="0051032A">
        <w:t>(sh. s</w:t>
      </w:r>
      <w:r w:rsidR="0051032A" w:rsidRPr="0051032A">
        <w:t>õltuvusprobleemidega inimestele,</w:t>
      </w:r>
      <w:r w:rsidR="00F40FFD" w:rsidRPr="0051032A">
        <w:t xml:space="preserve"> </w:t>
      </w:r>
      <w:r w:rsidR="0051032A" w:rsidRPr="0051032A">
        <w:t>vähenenud töövõimega inimestele</w:t>
      </w:r>
    </w:p>
    <w:p w:rsidR="00F40FFD" w:rsidRDefault="00277DCB" w:rsidP="00C43D7B">
      <w:pPr>
        <w:pStyle w:val="ListParagraph"/>
        <w:numPr>
          <w:ilvl w:val="0"/>
          <w:numId w:val="5"/>
        </w:numPr>
        <w:jc w:val="both"/>
      </w:pPr>
      <w:r w:rsidRPr="0051032A">
        <w:t>asenduskodust</w:t>
      </w:r>
      <w:r w:rsidR="00F40FFD" w:rsidRPr="0051032A">
        <w:t xml:space="preserve"> tulnud</w:t>
      </w:r>
      <w:r w:rsidR="00F40FFD">
        <w:t xml:space="preserve"> noortele täiskasvanutele kohanemiseks iseseisvas elus, </w:t>
      </w:r>
    </w:p>
    <w:p w:rsidR="00D4494A" w:rsidRDefault="00F40FFD" w:rsidP="00C43D7B">
      <w:pPr>
        <w:pStyle w:val="ListParagraph"/>
        <w:numPr>
          <w:ilvl w:val="0"/>
          <w:numId w:val="5"/>
        </w:numPr>
        <w:jc w:val="both"/>
      </w:pPr>
      <w:r>
        <w:t>kinnipidamisasutustest tulnud inimestele nende ühiskonda sobitumiseks</w:t>
      </w:r>
      <w:r w:rsidR="00277DCB">
        <w:t>,</w:t>
      </w:r>
    </w:p>
    <w:p w:rsidR="00BA04C6" w:rsidRDefault="00F40FFD" w:rsidP="00C43D7B">
      <w:pPr>
        <w:pStyle w:val="ListParagraph"/>
        <w:numPr>
          <w:ilvl w:val="0"/>
          <w:numId w:val="5"/>
        </w:numPr>
        <w:jc w:val="both"/>
      </w:pPr>
      <w:r>
        <w:lastRenderedPageBreak/>
        <w:t>ja teistele erivajadustega täiskasvanutele</w:t>
      </w:r>
      <w:r w:rsidR="00277DCB">
        <w:t>.</w:t>
      </w:r>
    </w:p>
    <w:p w:rsidR="007E10A3" w:rsidRPr="00C42B2B" w:rsidRDefault="00F40FFD" w:rsidP="00C43D7B">
      <w:pPr>
        <w:jc w:val="both"/>
      </w:pPr>
      <w:r>
        <w:t xml:space="preserve">Maakondlikus mõõtmes teenust korraldades on parem korraldada tugiisikute koolitusi, jätkukoolitusi, kvaliteedi jälgimist ja arendamist, võimaldada spetsialiseerumist, rakendada mitmekesiseid </w:t>
      </w:r>
      <w:r w:rsidR="007E10A3">
        <w:t>teenuse osutamise viis</w:t>
      </w:r>
      <w:r>
        <w:t>e</w:t>
      </w:r>
      <w:r w:rsidR="00D57852">
        <w:t xml:space="preserve"> vastavalt vajadusele. Näiteks saab vastavat väljaõpet omav tugiisik pakkuda sotsiaalsete erivajadustega inimestele/peredele esmast majandusalast nõustamist ja sellele järgnevat tuge oma igapäevase eelarvega ümberkäimisel. Sellise spetsiifikaga teenus ei ole nii „ajatundlik“</w:t>
      </w:r>
      <w:r w:rsidR="007E10A3">
        <w:t xml:space="preserve">, ei vaja igapäevast kontakti kliendiga ning seetõttu saab katta suuremat teeninduspiirkonda. Tugiisiku teenuse kvaliteedi ja tulemuslikkuse parandamiseks on vaja </w:t>
      </w:r>
      <w:r w:rsidR="000E33EB">
        <w:rPr>
          <w:b/>
        </w:rPr>
        <w:t>paremini siduda</w:t>
      </w:r>
      <w:r w:rsidR="007E10A3" w:rsidRPr="007E10A3">
        <w:rPr>
          <w:b/>
        </w:rPr>
        <w:t xml:space="preserve"> seda teiste </w:t>
      </w:r>
      <w:r w:rsidR="000E33EB">
        <w:rPr>
          <w:b/>
        </w:rPr>
        <w:t xml:space="preserve">spetsialistide </w:t>
      </w:r>
      <w:r w:rsidR="007E10A3" w:rsidRPr="007E10A3">
        <w:rPr>
          <w:b/>
        </w:rPr>
        <w:t>teenustega</w:t>
      </w:r>
      <w:r w:rsidR="000E33EB">
        <w:t xml:space="preserve"> nagu näiteks </w:t>
      </w:r>
      <w:r w:rsidR="007E10A3">
        <w:t>võlanõustamine, psühholoog, tööharjutused</w:t>
      </w:r>
      <w:r w:rsidR="007E10A3" w:rsidRPr="00C42B2B">
        <w:t xml:space="preserve">, </w:t>
      </w:r>
      <w:r w:rsidR="00C42B2B">
        <w:t xml:space="preserve">sotsiaaltransport ja </w:t>
      </w:r>
      <w:r w:rsidR="00C42B2B" w:rsidRPr="00C42B2B">
        <w:t>koduteenus</w:t>
      </w:r>
      <w:r w:rsidR="00C42B2B">
        <w:t>.</w:t>
      </w:r>
    </w:p>
    <w:p w:rsidR="00C43D7B" w:rsidRPr="0074467D" w:rsidRDefault="00C43D7B" w:rsidP="00C43D7B">
      <w:pPr>
        <w:jc w:val="both"/>
      </w:pPr>
      <w:r w:rsidRPr="0074467D">
        <w:t xml:space="preserve">Piirkondliku erandina on </w:t>
      </w:r>
      <w:r w:rsidRPr="00C43D7B">
        <w:rPr>
          <w:b/>
        </w:rPr>
        <w:t>Setomaa</w:t>
      </w:r>
      <w:r w:rsidRPr="0074467D">
        <w:t>, mis asub nii Võru kui Põlva maakonnas</w:t>
      </w:r>
      <w:r>
        <w:t>,</w:t>
      </w:r>
      <w:r w:rsidRPr="0074467D">
        <w:t xml:space="preserve"> kuid </w:t>
      </w:r>
      <w:r>
        <w:t xml:space="preserve">omab tugevat kultuurilist identiteeti ja ühtekuuluvust. Selles kultuuriliselt ühtekuuluvas piirkonnas on üha enam arenenud ka ühine igapäevaelu korraldamine. Setomaa Valdade Liit näeb vajadust oma piirkonnas tugiisiku ja isikliku abistaja teenuse kättesaadavuse parandamiseks. Juba on Kesk-Läänemere programmi toel algatatud Setomaal Eesti-Läti koostööprojekt „Active Age“, mille eesmärk on nende kohalike üle 55-aastaste inimeste heaolu parandamine, kes on mingil põhjustel tööturul nõrgemal positsioonil. Projekt keskendub töökoha ja sissetuleku säilitamise ja/või leidmisele, vajalike koolituste, nõustamiste korraldamisele. Ühe väljundina nähakse nende inimeste rakendamist piirkonnas sotsiaalteenuste (nt tugiisik, isiklik abistaja, hooldaja) osutajatena (personali probleemi lahendamine), et parandada teenuste  kättesaadavust. </w:t>
      </w:r>
      <w:r w:rsidR="008F19CA">
        <w:t>Vajadust nähakse 4-5 inimese tööle võtmiseks.</w:t>
      </w:r>
    </w:p>
    <w:p w:rsidR="00A50D7A" w:rsidRPr="00A50D7A" w:rsidRDefault="00A50D7A" w:rsidP="00C43D7B">
      <w:pPr>
        <w:jc w:val="both"/>
      </w:pPr>
      <w:r w:rsidRPr="00A50D7A">
        <w:t xml:space="preserve">Tabel 3. Tugiisiku teenuse </w:t>
      </w:r>
      <w:r>
        <w:t>arendusprojektid</w:t>
      </w:r>
    </w:p>
    <w:tbl>
      <w:tblPr>
        <w:tblStyle w:val="TableGrid"/>
        <w:tblW w:w="0" w:type="auto"/>
        <w:tblLook w:val="04A0" w:firstRow="1" w:lastRow="0" w:firstColumn="1" w:lastColumn="0" w:noHBand="0" w:noVBand="1"/>
      </w:tblPr>
      <w:tblGrid>
        <w:gridCol w:w="3652"/>
        <w:gridCol w:w="3686"/>
        <w:gridCol w:w="1874"/>
      </w:tblGrid>
      <w:tr w:rsidR="00A50D7A" w:rsidTr="00A50D7A">
        <w:tc>
          <w:tcPr>
            <w:tcW w:w="3652" w:type="dxa"/>
          </w:tcPr>
          <w:p w:rsidR="00A50D7A" w:rsidRPr="00100800" w:rsidRDefault="00A50D7A" w:rsidP="00C43D7B">
            <w:pPr>
              <w:jc w:val="both"/>
              <w:rPr>
                <w:b/>
              </w:rPr>
            </w:pPr>
            <w:r w:rsidRPr="00100800">
              <w:rPr>
                <w:b/>
              </w:rPr>
              <w:t>Arendustegevus</w:t>
            </w:r>
          </w:p>
        </w:tc>
        <w:tc>
          <w:tcPr>
            <w:tcW w:w="3686" w:type="dxa"/>
          </w:tcPr>
          <w:p w:rsidR="00A50D7A" w:rsidRPr="00100800" w:rsidRDefault="00A50D7A" w:rsidP="00C43D7B">
            <w:pPr>
              <w:jc w:val="both"/>
              <w:rPr>
                <w:b/>
              </w:rPr>
            </w:pPr>
            <w:r w:rsidRPr="00100800">
              <w:rPr>
                <w:b/>
              </w:rPr>
              <w:t>Kaasatud omavalitsused</w:t>
            </w:r>
          </w:p>
        </w:tc>
        <w:tc>
          <w:tcPr>
            <w:tcW w:w="1874" w:type="dxa"/>
          </w:tcPr>
          <w:p w:rsidR="00A50D7A" w:rsidRPr="00100800" w:rsidRDefault="00A50D7A" w:rsidP="00C43D7B">
            <w:pPr>
              <w:jc w:val="both"/>
              <w:rPr>
                <w:b/>
              </w:rPr>
            </w:pPr>
            <w:r w:rsidRPr="00100800">
              <w:rPr>
                <w:b/>
              </w:rPr>
              <w:t>Projekti maht (€)</w:t>
            </w:r>
          </w:p>
        </w:tc>
      </w:tr>
      <w:tr w:rsidR="00A50D7A" w:rsidTr="00A50D7A">
        <w:tc>
          <w:tcPr>
            <w:tcW w:w="3652" w:type="dxa"/>
          </w:tcPr>
          <w:p w:rsidR="00A50D7A" w:rsidRDefault="00A50D7A" w:rsidP="00C43D7B">
            <w:pPr>
              <w:jc w:val="both"/>
            </w:pPr>
            <w:r>
              <w:t>Tugiisiku teenust koordineeriva ja osutava keskuse loomine/arendamine</w:t>
            </w:r>
          </w:p>
        </w:tc>
        <w:tc>
          <w:tcPr>
            <w:tcW w:w="3686" w:type="dxa"/>
          </w:tcPr>
          <w:p w:rsidR="00A50D7A" w:rsidRPr="00C42B2B" w:rsidRDefault="00A50D7A" w:rsidP="0096782B">
            <w:r w:rsidRPr="00C42B2B">
              <w:t>Kõik KOVid</w:t>
            </w:r>
            <w:r w:rsidR="00C42B2B" w:rsidRPr="00C42B2B">
              <w:t>, lisaks MTÜ-d M</w:t>
            </w:r>
            <w:r w:rsidR="0096782B">
              <w:t>aana,</w:t>
            </w:r>
            <w:r w:rsidR="00C42B2B" w:rsidRPr="00C42B2B">
              <w:rPr>
                <w:rFonts w:cs="Times New Roman"/>
              </w:rPr>
              <w:t xml:space="preserve"> Lõuna-Eesti Erihooldusteenuste Keskus, </w:t>
            </w:r>
            <w:r w:rsidR="00C42B2B" w:rsidRPr="00C42B2B">
              <w:rPr>
                <w:rFonts w:cs="Helvetica"/>
                <w:color w:val="141412"/>
                <w:shd w:val="clear" w:color="auto" w:fill="FFFFFF"/>
              </w:rPr>
              <w:t xml:space="preserve">Toetuskeskus Meiela, </w:t>
            </w:r>
            <w:r w:rsidR="00C42B2B" w:rsidRPr="00C42B2B">
              <w:rPr>
                <w:rFonts w:cs="Helvetica"/>
                <w:color w:val="141412"/>
              </w:rPr>
              <w:t>Võrumaa Puuetega Inimeste Koda , Töötukassa</w:t>
            </w:r>
          </w:p>
        </w:tc>
        <w:tc>
          <w:tcPr>
            <w:tcW w:w="1874" w:type="dxa"/>
          </w:tcPr>
          <w:p w:rsidR="00A50D7A" w:rsidRDefault="00A50D7A" w:rsidP="00C43D7B">
            <w:pPr>
              <w:jc w:val="both"/>
            </w:pPr>
          </w:p>
        </w:tc>
      </w:tr>
      <w:tr w:rsidR="00A50D7A" w:rsidTr="00A50D7A">
        <w:tc>
          <w:tcPr>
            <w:tcW w:w="3652" w:type="dxa"/>
          </w:tcPr>
          <w:p w:rsidR="00A50D7A" w:rsidRDefault="00A50D7A" w:rsidP="00B02F2B">
            <w:r>
              <w:t xml:space="preserve">Tugiisiku teenuse </w:t>
            </w:r>
            <w:r w:rsidR="00B02F2B">
              <w:t xml:space="preserve">kättesaadavuse parandamine, </w:t>
            </w:r>
            <w:r w:rsidR="00A95981">
              <w:t>sihtrühma laiendamine ja integreerimine teiste teenustega</w:t>
            </w:r>
          </w:p>
        </w:tc>
        <w:tc>
          <w:tcPr>
            <w:tcW w:w="3686" w:type="dxa"/>
          </w:tcPr>
          <w:p w:rsidR="00A50D7A" w:rsidRPr="0041503C" w:rsidRDefault="00B02F2B" w:rsidP="008F19CA">
            <w:pPr>
              <w:jc w:val="both"/>
              <w:rPr>
                <w:highlight w:val="yellow"/>
              </w:rPr>
            </w:pPr>
            <w:r>
              <w:t>Kõik KOVid</w:t>
            </w:r>
            <w:r w:rsidR="008F19CA">
              <w:t>, lisaks ka Setomaa vallad</w:t>
            </w:r>
          </w:p>
        </w:tc>
        <w:tc>
          <w:tcPr>
            <w:tcW w:w="1874" w:type="dxa"/>
          </w:tcPr>
          <w:p w:rsidR="00A50D7A" w:rsidRDefault="008F19CA" w:rsidP="004A4985">
            <w:pPr>
              <w:jc w:val="center"/>
            </w:pPr>
            <w:r>
              <w:t>6</w:t>
            </w:r>
            <w:r w:rsidR="007D672B">
              <w:t>3</w:t>
            </w:r>
            <w:r w:rsidR="00B02F2B">
              <w:t>0 000</w:t>
            </w:r>
          </w:p>
        </w:tc>
      </w:tr>
    </w:tbl>
    <w:p w:rsidR="007E10A3" w:rsidRDefault="007E10A3" w:rsidP="00C43D7B">
      <w:pPr>
        <w:jc w:val="both"/>
      </w:pPr>
    </w:p>
    <w:p w:rsidR="002A376D" w:rsidRDefault="002A376D" w:rsidP="00C43D7B">
      <w:pPr>
        <w:jc w:val="both"/>
        <w:rPr>
          <w:b/>
        </w:rPr>
      </w:pPr>
      <w:r>
        <w:rPr>
          <w:b/>
        </w:rPr>
        <w:t>Koduteenuse kättesaadavuse parandamine ja sisu ühtlustamine</w:t>
      </w:r>
    </w:p>
    <w:p w:rsidR="002A376D" w:rsidRDefault="002A376D" w:rsidP="002A376D">
      <w:pPr>
        <w:jc w:val="both"/>
      </w:pPr>
      <w:r w:rsidRPr="00D273A7">
        <w:rPr>
          <w:u w:val="single"/>
        </w:rPr>
        <w:t>Koduteenuse</w:t>
      </w:r>
      <w:r>
        <w:t xml:space="preserve"> kättesaadavuse parandamine ja teenuse sisu ühtlustamine, et vähendada piirkondlikke erinevusi. Teenuse osutamine peab olema vajaduspõhine, s.t. hoolduskohustusega inimeste olemasolu ei oleks takistuseks teenuse osutamisel,  teenuse osutamine/korraldamine peab võimaldama suuremat paindlikkust (vastavalt vajadusel nt, kas iga päev 1h või 2 x nädalas 2h) ja teenuste mitmekesisust (vaja on lisada uusi teenuse komponen</w:t>
      </w:r>
      <w:r w:rsidR="007D672B">
        <w:t>te nagu häirenupp, telehooldus</w:t>
      </w:r>
      <w:r>
        <w:t xml:space="preserve">). Vajalik on teenuseosutamise mahu suurendamine, et võimaldada ka täis mahus tasulise teenusena pakkumist neile,  kes otseselt ei </w:t>
      </w:r>
      <w:r w:rsidRPr="002A376D">
        <w:t>ole sihtrühm</w:t>
      </w:r>
      <w:r>
        <w:t xml:space="preserve"> aga abi siiski vajavad ning on valmis selle eest maksma. Arenduste elluviimiseks on vaja suurendada teenuse osutajate arvu ja soetada juurde vajalikke vahendeid. </w:t>
      </w:r>
    </w:p>
    <w:p w:rsidR="00933FCF" w:rsidRDefault="00933FCF" w:rsidP="002A376D">
      <w:pPr>
        <w:jc w:val="both"/>
      </w:pPr>
      <w:r>
        <w:t>Tabel 4. Koduteenuse arendusprojektid</w:t>
      </w:r>
    </w:p>
    <w:tbl>
      <w:tblPr>
        <w:tblStyle w:val="TableGrid"/>
        <w:tblW w:w="0" w:type="auto"/>
        <w:tblLook w:val="04A0" w:firstRow="1" w:lastRow="0" w:firstColumn="1" w:lastColumn="0" w:noHBand="0" w:noVBand="1"/>
      </w:tblPr>
      <w:tblGrid>
        <w:gridCol w:w="3652"/>
        <w:gridCol w:w="3686"/>
        <w:gridCol w:w="1874"/>
      </w:tblGrid>
      <w:tr w:rsidR="00FC4AF1" w:rsidRPr="00100800" w:rsidTr="00D471BF">
        <w:tc>
          <w:tcPr>
            <w:tcW w:w="3652" w:type="dxa"/>
          </w:tcPr>
          <w:p w:rsidR="00FC4AF1" w:rsidRPr="00100800" w:rsidRDefault="00FC4AF1" w:rsidP="00D471BF">
            <w:pPr>
              <w:jc w:val="both"/>
              <w:rPr>
                <w:b/>
              </w:rPr>
            </w:pPr>
            <w:r w:rsidRPr="00100800">
              <w:rPr>
                <w:b/>
              </w:rPr>
              <w:t>Arendustegevus</w:t>
            </w:r>
          </w:p>
        </w:tc>
        <w:tc>
          <w:tcPr>
            <w:tcW w:w="3686" w:type="dxa"/>
          </w:tcPr>
          <w:p w:rsidR="00FC4AF1" w:rsidRPr="00100800" w:rsidRDefault="00FC4AF1" w:rsidP="00D471BF">
            <w:pPr>
              <w:jc w:val="both"/>
              <w:rPr>
                <w:b/>
              </w:rPr>
            </w:pPr>
            <w:r w:rsidRPr="00100800">
              <w:rPr>
                <w:b/>
              </w:rPr>
              <w:t>Kaasatud omavalitsused</w:t>
            </w:r>
          </w:p>
        </w:tc>
        <w:tc>
          <w:tcPr>
            <w:tcW w:w="1874" w:type="dxa"/>
          </w:tcPr>
          <w:p w:rsidR="00FC4AF1" w:rsidRPr="00100800" w:rsidRDefault="00FC4AF1" w:rsidP="00D471BF">
            <w:pPr>
              <w:jc w:val="both"/>
              <w:rPr>
                <w:b/>
              </w:rPr>
            </w:pPr>
            <w:r w:rsidRPr="00100800">
              <w:rPr>
                <w:b/>
              </w:rPr>
              <w:t>Projekti maht (€)</w:t>
            </w:r>
          </w:p>
        </w:tc>
      </w:tr>
      <w:tr w:rsidR="00FC4AF1" w:rsidTr="00D471BF">
        <w:tc>
          <w:tcPr>
            <w:tcW w:w="3652" w:type="dxa"/>
          </w:tcPr>
          <w:p w:rsidR="00FC4AF1" w:rsidRDefault="00FC4AF1" w:rsidP="00D471BF">
            <w:r>
              <w:lastRenderedPageBreak/>
              <w:t>Koduteenuse kättesaadavuse ühtlustamine ja parandamine</w:t>
            </w:r>
          </w:p>
        </w:tc>
        <w:tc>
          <w:tcPr>
            <w:tcW w:w="3686" w:type="dxa"/>
          </w:tcPr>
          <w:p w:rsidR="00FC4AF1" w:rsidRDefault="00331A44" w:rsidP="00331A44">
            <w:pPr>
              <w:jc w:val="both"/>
            </w:pPr>
            <w:r>
              <w:t>Kõik KOVid</w:t>
            </w:r>
          </w:p>
        </w:tc>
        <w:tc>
          <w:tcPr>
            <w:tcW w:w="1874" w:type="dxa"/>
          </w:tcPr>
          <w:p w:rsidR="00FC4AF1" w:rsidRDefault="004A4985" w:rsidP="004A4985">
            <w:pPr>
              <w:jc w:val="center"/>
            </w:pPr>
            <w:r>
              <w:t>650 000</w:t>
            </w:r>
          </w:p>
        </w:tc>
      </w:tr>
    </w:tbl>
    <w:p w:rsidR="002A376D" w:rsidRDefault="002A376D" w:rsidP="00C43D7B">
      <w:pPr>
        <w:jc w:val="both"/>
        <w:rPr>
          <w:b/>
        </w:rPr>
      </w:pPr>
    </w:p>
    <w:p w:rsidR="007E10A3" w:rsidRPr="007E10A3" w:rsidRDefault="007E10A3" w:rsidP="00C43D7B">
      <w:pPr>
        <w:jc w:val="both"/>
        <w:rPr>
          <w:b/>
        </w:rPr>
      </w:pPr>
      <w:r w:rsidRPr="007E10A3">
        <w:rPr>
          <w:b/>
        </w:rPr>
        <w:t>Teised</w:t>
      </w:r>
      <w:r>
        <w:rPr>
          <w:b/>
        </w:rPr>
        <w:t xml:space="preserve"> maakondlikult</w:t>
      </w:r>
      <w:r w:rsidRPr="007E10A3">
        <w:rPr>
          <w:b/>
        </w:rPr>
        <w:t xml:space="preserve"> arendamist vajavad teenused</w:t>
      </w:r>
    </w:p>
    <w:p w:rsidR="00A12FC9" w:rsidRPr="007E10A3" w:rsidRDefault="00A12FC9" w:rsidP="00C43D7B">
      <w:pPr>
        <w:jc w:val="both"/>
      </w:pPr>
      <w:r w:rsidRPr="007E10A3">
        <w:rPr>
          <w:u w:val="single"/>
        </w:rPr>
        <w:t>Võlanõustamisteenuse</w:t>
      </w:r>
      <w:r>
        <w:t xml:space="preserve"> laiendamine nii ennetava finantsnõustamise suunal kui tagajärgedega </w:t>
      </w:r>
      <w:r w:rsidRPr="007E10A3">
        <w:t>tegeleva juriidilise nõustamise suunas. Teenuse korraldamisse kaasata töötukassa ja sotsiaalkindlustusamet, et vältida piirkonnas teenuste dubleerimist.</w:t>
      </w:r>
    </w:p>
    <w:p w:rsidR="00A12FC9" w:rsidRDefault="00A12FC9" w:rsidP="00C43D7B">
      <w:pPr>
        <w:jc w:val="both"/>
        <w:rPr>
          <w:rFonts w:cs="Times New Roman"/>
        </w:rPr>
      </w:pPr>
      <w:r w:rsidRPr="007E10A3">
        <w:rPr>
          <w:rFonts w:cs="Times New Roman"/>
          <w:u w:val="single"/>
        </w:rPr>
        <w:t>Tööharjutused</w:t>
      </w:r>
      <w:r w:rsidRPr="007E10A3">
        <w:rPr>
          <w:rFonts w:cs="Times New Roman"/>
        </w:rPr>
        <w:t xml:space="preserve"> hoolduskoormusega inimestele, kes paranenud sotsiaalteenuste kättesaadavuse tulemusel saavad osaleda tööturul kuid vajavad sellega kohanemist toetavaid teenuseid.</w:t>
      </w:r>
    </w:p>
    <w:p w:rsidR="007B1094" w:rsidRDefault="007B1094" w:rsidP="00C43D7B">
      <w:pPr>
        <w:jc w:val="both"/>
      </w:pPr>
      <w:r w:rsidRPr="007B1094">
        <w:rPr>
          <w:u w:val="single"/>
        </w:rPr>
        <w:t>Puuetega laste regulaarne transport Tartus koolis käimiseks</w:t>
      </w:r>
      <w:r>
        <w:t xml:space="preserve"> </w:t>
      </w:r>
      <w:r w:rsidRPr="004A6788">
        <w:t>–</w:t>
      </w:r>
      <w:r w:rsidR="004A6788" w:rsidRPr="004A6788">
        <w:t xml:space="preserve"> hetkel </w:t>
      </w:r>
      <w:r w:rsidR="004A6788">
        <w:t>pakub olukorrale lahendust</w:t>
      </w:r>
      <w:r w:rsidR="004A6788" w:rsidRPr="004A6788">
        <w:t xml:space="preserve"> Võru Linnavalitsuse poolt </w:t>
      </w:r>
      <w:r w:rsidR="004A6788">
        <w:t>korraldatud bussiring, milles saavad osaleda ka teiste KOVide lapsed</w:t>
      </w:r>
      <w:r w:rsidR="004A6788" w:rsidRPr="004A6788">
        <w:t>. Lapsed viiakse ühiselt koolinädala algul Tartusse kooli ja nädala lõpus tuuakse Võrru.</w:t>
      </w:r>
    </w:p>
    <w:p w:rsidR="001C0086" w:rsidRDefault="00DE7837" w:rsidP="00C43D7B">
      <w:pPr>
        <w:jc w:val="both"/>
        <w:rPr>
          <w:color w:val="FF0000"/>
        </w:rPr>
      </w:pPr>
      <w:r>
        <w:rPr>
          <w:u w:val="single"/>
        </w:rPr>
        <w:t>Kogukonna</w:t>
      </w:r>
      <w:r w:rsidR="001C0086" w:rsidRPr="001C0086">
        <w:rPr>
          <w:u w:val="single"/>
        </w:rPr>
        <w:t>teenuste käivitamine</w:t>
      </w:r>
      <w:r>
        <w:rPr>
          <w:u w:val="single"/>
        </w:rPr>
        <w:t xml:space="preserve"> ja/või arendamine</w:t>
      </w:r>
      <w:r w:rsidR="001C0086" w:rsidRPr="001C0086">
        <w:rPr>
          <w:u w:val="single"/>
        </w:rPr>
        <w:t xml:space="preserve"> eakatele ja erivajadustega inimestele </w:t>
      </w:r>
      <w:r w:rsidR="00933FCF">
        <w:t>–</w:t>
      </w:r>
      <w:r>
        <w:t xml:space="preserve">kogukonna </w:t>
      </w:r>
      <w:r w:rsidR="00F13F86">
        <w:t>transport</w:t>
      </w:r>
      <w:r>
        <w:t>, k</w:t>
      </w:r>
      <w:r w:rsidRPr="00DE7837">
        <w:t>innisvara hald</w:t>
      </w:r>
      <w:r w:rsidR="00F13F86">
        <w:t>amin</w:t>
      </w:r>
      <w:r w:rsidRPr="00DE7837">
        <w:t>e</w:t>
      </w:r>
      <w:r>
        <w:t>, päevakesk</w:t>
      </w:r>
      <w:r w:rsidR="00F13F86">
        <w:t>us</w:t>
      </w:r>
      <w:r>
        <w:t>,</w:t>
      </w:r>
      <w:r w:rsidR="00F13F86">
        <w:t xml:space="preserve"> talvekodu</w:t>
      </w:r>
      <w:r>
        <w:t>.</w:t>
      </w:r>
    </w:p>
    <w:p w:rsidR="00933FCF" w:rsidRDefault="00933FCF" w:rsidP="00933FCF">
      <w:pPr>
        <w:jc w:val="both"/>
        <w:rPr>
          <w:color w:val="FF0000"/>
        </w:rPr>
      </w:pPr>
      <w:r w:rsidRPr="007B1094">
        <w:rPr>
          <w:u w:val="single"/>
        </w:rPr>
        <w:t>Toetuskeskus Meiela</w:t>
      </w:r>
      <w:r>
        <w:rPr>
          <w:u w:val="single"/>
        </w:rPr>
        <w:t xml:space="preserve"> rajamine</w:t>
      </w:r>
      <w:r>
        <w:t xml:space="preserve">  - küla tüüpi toetuskeskuse välja arendamine intellektipuudega noortele. 3 peremaja koos taristuga rajamine 36 elanikule.</w:t>
      </w:r>
    </w:p>
    <w:p w:rsidR="00A95981" w:rsidRPr="00A50D7A" w:rsidRDefault="00A95981" w:rsidP="00C43D7B">
      <w:pPr>
        <w:jc w:val="both"/>
      </w:pPr>
      <w:r w:rsidRPr="00A50D7A">
        <w:t>Ta</w:t>
      </w:r>
      <w:r w:rsidR="00933FCF">
        <w:t>bel 5</w:t>
      </w:r>
      <w:r w:rsidRPr="00A50D7A">
        <w:t xml:space="preserve">. </w:t>
      </w:r>
      <w:r>
        <w:t>Teised</w:t>
      </w:r>
      <w:r w:rsidRPr="00A50D7A">
        <w:t xml:space="preserve"> </w:t>
      </w:r>
      <w:r>
        <w:t>arendusprojektid</w:t>
      </w:r>
    </w:p>
    <w:tbl>
      <w:tblPr>
        <w:tblStyle w:val="TableGrid"/>
        <w:tblW w:w="0" w:type="auto"/>
        <w:tblLook w:val="04A0" w:firstRow="1" w:lastRow="0" w:firstColumn="1" w:lastColumn="0" w:noHBand="0" w:noVBand="1"/>
      </w:tblPr>
      <w:tblGrid>
        <w:gridCol w:w="3652"/>
        <w:gridCol w:w="3686"/>
      </w:tblGrid>
      <w:tr w:rsidR="00527639" w:rsidTr="00460931">
        <w:tc>
          <w:tcPr>
            <w:tcW w:w="3652" w:type="dxa"/>
          </w:tcPr>
          <w:p w:rsidR="00527639" w:rsidRPr="00100800" w:rsidRDefault="00527639" w:rsidP="00C43D7B">
            <w:pPr>
              <w:jc w:val="both"/>
              <w:rPr>
                <w:b/>
              </w:rPr>
            </w:pPr>
            <w:r w:rsidRPr="00100800">
              <w:rPr>
                <w:b/>
              </w:rPr>
              <w:t>Arendustegevus</w:t>
            </w:r>
          </w:p>
        </w:tc>
        <w:tc>
          <w:tcPr>
            <w:tcW w:w="3686" w:type="dxa"/>
          </w:tcPr>
          <w:p w:rsidR="00527639" w:rsidRPr="00100800" w:rsidRDefault="00527639" w:rsidP="00C43D7B">
            <w:pPr>
              <w:jc w:val="both"/>
              <w:rPr>
                <w:b/>
              </w:rPr>
            </w:pPr>
            <w:r w:rsidRPr="00100800">
              <w:rPr>
                <w:b/>
              </w:rPr>
              <w:t>Kaasatud omavalitsused</w:t>
            </w:r>
          </w:p>
        </w:tc>
      </w:tr>
      <w:tr w:rsidR="00527639" w:rsidTr="00460931">
        <w:tc>
          <w:tcPr>
            <w:tcW w:w="3652" w:type="dxa"/>
          </w:tcPr>
          <w:p w:rsidR="00527639" w:rsidRDefault="00527639" w:rsidP="001C0086">
            <w:r>
              <w:t>Võlanõustamisteenuse laiendamine</w:t>
            </w:r>
          </w:p>
        </w:tc>
        <w:tc>
          <w:tcPr>
            <w:tcW w:w="3686" w:type="dxa"/>
          </w:tcPr>
          <w:p w:rsidR="00527639" w:rsidRPr="0041503C" w:rsidRDefault="00527639" w:rsidP="00C43D7B">
            <w:pPr>
              <w:jc w:val="both"/>
              <w:rPr>
                <w:highlight w:val="yellow"/>
              </w:rPr>
            </w:pPr>
            <w:r w:rsidRPr="00A95981">
              <w:t>Kõik KOVid</w:t>
            </w:r>
            <w:r>
              <w:t>, lisaks Töötukassa, Sotsiaalkindlustusamet</w:t>
            </w:r>
          </w:p>
        </w:tc>
      </w:tr>
      <w:tr w:rsidR="00527639" w:rsidTr="00460931">
        <w:tc>
          <w:tcPr>
            <w:tcW w:w="3652" w:type="dxa"/>
          </w:tcPr>
          <w:p w:rsidR="00527639" w:rsidRDefault="00527639" w:rsidP="001C0086">
            <w:r>
              <w:t>Tööharjutused hoolduskoormusega inimestele</w:t>
            </w:r>
          </w:p>
        </w:tc>
        <w:tc>
          <w:tcPr>
            <w:tcW w:w="3686" w:type="dxa"/>
          </w:tcPr>
          <w:p w:rsidR="00527639" w:rsidRPr="00100800" w:rsidRDefault="00527639" w:rsidP="00C43D7B">
            <w:pPr>
              <w:jc w:val="both"/>
            </w:pPr>
            <w:r w:rsidRPr="00A95981">
              <w:t>Kõik KOVid</w:t>
            </w:r>
            <w:r>
              <w:t>, lisaks Töötukassa, Sotsiaalkindlustusamet</w:t>
            </w:r>
          </w:p>
        </w:tc>
      </w:tr>
      <w:tr w:rsidR="00527639" w:rsidTr="00460931">
        <w:tc>
          <w:tcPr>
            <w:tcW w:w="3652" w:type="dxa"/>
          </w:tcPr>
          <w:p w:rsidR="00527639" w:rsidRDefault="00527639" w:rsidP="001C0086">
            <w:r>
              <w:t>Puuetega laste regulaarne transport Tartus koolis käimiseks</w:t>
            </w:r>
          </w:p>
        </w:tc>
        <w:tc>
          <w:tcPr>
            <w:tcW w:w="3686" w:type="dxa"/>
          </w:tcPr>
          <w:p w:rsidR="00527639" w:rsidRDefault="00527639" w:rsidP="00527639">
            <w:pPr>
              <w:jc w:val="both"/>
            </w:pPr>
            <w:r>
              <w:t xml:space="preserve">Võru linn, Võru vald, </w:t>
            </w:r>
            <w:r w:rsidRPr="00527639">
              <w:t>Lasva, Rõuge</w:t>
            </w:r>
            <w:r>
              <w:t>. Vajaduse tekkimisel ka teised KOVid</w:t>
            </w:r>
          </w:p>
        </w:tc>
      </w:tr>
      <w:tr w:rsidR="00527639" w:rsidTr="00460931">
        <w:tc>
          <w:tcPr>
            <w:tcW w:w="3652" w:type="dxa"/>
          </w:tcPr>
          <w:p w:rsidR="00527639" w:rsidRDefault="00527639" w:rsidP="00DE7837">
            <w:r>
              <w:t>Kogukonna teenuste arendamine/käivitamine eakatele ja erivajadustega inimestele</w:t>
            </w:r>
          </w:p>
        </w:tc>
        <w:tc>
          <w:tcPr>
            <w:tcW w:w="3686" w:type="dxa"/>
          </w:tcPr>
          <w:p w:rsidR="00527639" w:rsidRDefault="00527639" w:rsidP="00C43D7B">
            <w:pPr>
              <w:jc w:val="both"/>
            </w:pPr>
            <w:r>
              <w:t>Kõik omavalitsused</w:t>
            </w:r>
          </w:p>
        </w:tc>
      </w:tr>
      <w:tr w:rsidR="00527639" w:rsidTr="00460931">
        <w:tc>
          <w:tcPr>
            <w:tcW w:w="3652" w:type="dxa"/>
          </w:tcPr>
          <w:p w:rsidR="00527639" w:rsidRDefault="00527639" w:rsidP="00DE7837">
            <w:r>
              <w:t>Toetuskeskus Meiela rajamine</w:t>
            </w:r>
          </w:p>
        </w:tc>
        <w:tc>
          <w:tcPr>
            <w:tcW w:w="3686" w:type="dxa"/>
          </w:tcPr>
          <w:p w:rsidR="00527639" w:rsidRDefault="000E33EB" w:rsidP="00C43D7B">
            <w:pPr>
              <w:jc w:val="both"/>
            </w:pPr>
            <w:r>
              <w:t>Kõik omavalitsused</w:t>
            </w:r>
          </w:p>
        </w:tc>
      </w:tr>
    </w:tbl>
    <w:p w:rsidR="00A12FC9" w:rsidRDefault="00A12FC9" w:rsidP="00C43D7B">
      <w:pPr>
        <w:jc w:val="both"/>
      </w:pPr>
    </w:p>
    <w:p w:rsidR="00D273A7" w:rsidRDefault="00D273A7" w:rsidP="00C43D7B">
      <w:pPr>
        <w:jc w:val="both"/>
      </w:pPr>
      <w:r>
        <w:t xml:space="preserve">Sotsiaalteenuste arendamise arutelude käigus on jõutud seisukohale, </w:t>
      </w:r>
      <w:r w:rsidRPr="00A12FC9">
        <w:rPr>
          <w:b/>
        </w:rPr>
        <w:t>et maakonda on vaja kujundada valdkondlik keskus</w:t>
      </w:r>
      <w:r>
        <w:t>, mis aitab koordineerida ja toetab konkreetsete teenuste osutamist ning on ka kohaks uute spetsiifilisemate ja maakonnaüleste teenuste väljatöötamisele ja arendamisele. Uue organisatsiooni loomise vajadust ei nähta, pigem toetatakse selle arendamist mõne olemasoleva baasil. Konkreetse lahenduse väljatöötamist ei soovita ette võtta enne, kui on toimunud haldusreform, sest ühe võimaliku variandina on laual kõiki KOVe ühendava Võrumaa valla loomine.</w:t>
      </w:r>
    </w:p>
    <w:p w:rsidR="00727765" w:rsidRPr="00331A44" w:rsidRDefault="00727765" w:rsidP="00331A44">
      <w:pPr>
        <w:jc w:val="both"/>
        <w:rPr>
          <w:rFonts w:cs="Times New Roman"/>
        </w:rPr>
      </w:pPr>
    </w:p>
    <w:p w:rsidR="004F5C46" w:rsidRPr="00331A44" w:rsidRDefault="002F1887" w:rsidP="002F1887">
      <w:pPr>
        <w:rPr>
          <w:rFonts w:cs="Times New Roman"/>
        </w:rPr>
      </w:pPr>
      <w:r>
        <w:rPr>
          <w:rFonts w:cs="Times New Roman"/>
        </w:rPr>
        <w:br w:type="page"/>
      </w:r>
    </w:p>
    <w:p w:rsidR="006F6E6C" w:rsidRPr="00374D71" w:rsidRDefault="006F6E6C" w:rsidP="00C43D7B">
      <w:pPr>
        <w:pBdr>
          <w:top w:val="single" w:sz="4" w:space="1" w:color="auto"/>
          <w:bottom w:val="single" w:sz="4" w:space="1" w:color="auto"/>
        </w:pBdr>
        <w:jc w:val="both"/>
        <w:rPr>
          <w:rStyle w:val="Strong"/>
        </w:rPr>
      </w:pPr>
      <w:r w:rsidRPr="00374D71">
        <w:rPr>
          <w:rStyle w:val="Strong"/>
        </w:rPr>
        <w:lastRenderedPageBreak/>
        <w:t>Milli</w:t>
      </w:r>
      <w:r w:rsidR="00025E6C" w:rsidRPr="00374D71">
        <w:rPr>
          <w:rStyle w:val="Strong"/>
        </w:rPr>
        <w:t>s</w:t>
      </w:r>
      <w:r w:rsidRPr="00374D71">
        <w:rPr>
          <w:rStyle w:val="Strong"/>
        </w:rPr>
        <w:t>e</w:t>
      </w:r>
      <w:r w:rsidR="00025E6C" w:rsidRPr="00374D71">
        <w:rPr>
          <w:rStyle w:val="Strong"/>
        </w:rPr>
        <w:t>d</w:t>
      </w:r>
      <w:r w:rsidRPr="00374D71">
        <w:rPr>
          <w:rStyle w:val="Strong"/>
        </w:rPr>
        <w:t xml:space="preserve"> on arendatava</w:t>
      </w:r>
      <w:r w:rsidR="00025E6C" w:rsidRPr="00374D71">
        <w:rPr>
          <w:rStyle w:val="Strong"/>
        </w:rPr>
        <w:t xml:space="preserve">te </w:t>
      </w:r>
      <w:r w:rsidRPr="00374D71">
        <w:rPr>
          <w:rStyle w:val="Strong"/>
        </w:rPr>
        <w:t>teenus</w:t>
      </w:r>
      <w:r w:rsidR="00025E6C" w:rsidRPr="00374D71">
        <w:rPr>
          <w:rStyle w:val="Strong"/>
        </w:rPr>
        <w:t>t</w:t>
      </w:r>
      <w:r w:rsidRPr="00374D71">
        <w:rPr>
          <w:rStyle w:val="Strong"/>
        </w:rPr>
        <w:t>e</w:t>
      </w:r>
      <w:r w:rsidR="00025E6C" w:rsidRPr="00374D71">
        <w:rPr>
          <w:rStyle w:val="Strong"/>
        </w:rPr>
        <w:t xml:space="preserve"> sihtrühmad (palun kirjelda),</w:t>
      </w:r>
      <w:r w:rsidRPr="00374D71">
        <w:rPr>
          <w:rStyle w:val="Strong"/>
        </w:rPr>
        <w:t xml:space="preserve"> saajate arv hetkeseisuga ja </w:t>
      </w:r>
      <w:r w:rsidR="00025E6C" w:rsidRPr="00374D71">
        <w:rPr>
          <w:rStyle w:val="Strong"/>
        </w:rPr>
        <w:t xml:space="preserve">milline saab olema </w:t>
      </w:r>
      <w:r w:rsidRPr="00374D71">
        <w:rPr>
          <w:rStyle w:val="Strong"/>
        </w:rPr>
        <w:t xml:space="preserve">arenduse tulemusena </w:t>
      </w:r>
      <w:r w:rsidR="00025E6C" w:rsidRPr="00374D71">
        <w:rPr>
          <w:rStyle w:val="Strong"/>
        </w:rPr>
        <w:t>teenuse saajate arv</w:t>
      </w:r>
      <w:r w:rsidRPr="00374D71">
        <w:rPr>
          <w:rStyle w:val="Strong"/>
        </w:rPr>
        <w:t>?</w:t>
      </w:r>
      <w:r w:rsidR="00025E6C" w:rsidRPr="00374D71">
        <w:rPr>
          <w:rStyle w:val="Strong"/>
        </w:rPr>
        <w:t xml:space="preserve"> (Excelist baastase ja sihttase)</w:t>
      </w:r>
    </w:p>
    <w:p w:rsidR="00460931" w:rsidRDefault="00D471BF" w:rsidP="00C43D7B">
      <w:pPr>
        <w:jc w:val="both"/>
        <w:rPr>
          <w:rFonts w:cs="Times New Roman"/>
        </w:rPr>
      </w:pPr>
      <w:r>
        <w:rPr>
          <w:rFonts w:cs="Times New Roman"/>
        </w:rPr>
        <w:t>Tabel 6</w:t>
      </w:r>
      <w:r w:rsidR="00460931">
        <w:rPr>
          <w:rFonts w:cs="Times New Roman"/>
        </w:rPr>
        <w:t>. Teenuste sihtrühmad</w:t>
      </w:r>
    </w:p>
    <w:tbl>
      <w:tblPr>
        <w:tblStyle w:val="TableGrid"/>
        <w:tblW w:w="0" w:type="auto"/>
        <w:tblLook w:val="04A0" w:firstRow="1" w:lastRow="0" w:firstColumn="1" w:lastColumn="0" w:noHBand="0" w:noVBand="1"/>
      </w:tblPr>
      <w:tblGrid>
        <w:gridCol w:w="2093"/>
        <w:gridCol w:w="3544"/>
        <w:gridCol w:w="1984"/>
        <w:gridCol w:w="1591"/>
      </w:tblGrid>
      <w:tr w:rsidR="00460931" w:rsidTr="002F1887">
        <w:tc>
          <w:tcPr>
            <w:tcW w:w="2093" w:type="dxa"/>
          </w:tcPr>
          <w:p w:rsidR="00460931" w:rsidRPr="00460931" w:rsidRDefault="00460931" w:rsidP="00C43D7B">
            <w:pPr>
              <w:jc w:val="both"/>
              <w:rPr>
                <w:rFonts w:cs="Times New Roman"/>
                <w:b/>
              </w:rPr>
            </w:pPr>
            <w:r w:rsidRPr="00460931">
              <w:rPr>
                <w:rFonts w:cs="Times New Roman"/>
                <w:b/>
              </w:rPr>
              <w:t>Teenus</w:t>
            </w:r>
          </w:p>
        </w:tc>
        <w:tc>
          <w:tcPr>
            <w:tcW w:w="3544" w:type="dxa"/>
          </w:tcPr>
          <w:p w:rsidR="00460931" w:rsidRPr="00460931" w:rsidRDefault="00460931" w:rsidP="00C43D7B">
            <w:pPr>
              <w:jc w:val="both"/>
              <w:rPr>
                <w:rFonts w:cs="Times New Roman"/>
                <w:b/>
              </w:rPr>
            </w:pPr>
            <w:r w:rsidRPr="00460931">
              <w:rPr>
                <w:rFonts w:cs="Times New Roman"/>
                <w:b/>
              </w:rPr>
              <w:t>Siht</w:t>
            </w:r>
            <w:r>
              <w:rPr>
                <w:rFonts w:cs="Times New Roman"/>
                <w:b/>
              </w:rPr>
              <w:t>rühm</w:t>
            </w:r>
          </w:p>
        </w:tc>
        <w:tc>
          <w:tcPr>
            <w:tcW w:w="1984" w:type="dxa"/>
          </w:tcPr>
          <w:p w:rsidR="00460931" w:rsidRPr="00460931" w:rsidRDefault="00460931" w:rsidP="00C43D7B">
            <w:pPr>
              <w:jc w:val="both"/>
              <w:rPr>
                <w:rFonts w:cs="Times New Roman"/>
                <w:b/>
              </w:rPr>
            </w:pPr>
            <w:r w:rsidRPr="00460931">
              <w:rPr>
                <w:rFonts w:cs="Times New Roman"/>
                <w:b/>
              </w:rPr>
              <w:t>Baastase</w:t>
            </w:r>
            <w:r w:rsidR="00D845C4">
              <w:rPr>
                <w:rFonts w:cs="Times New Roman"/>
                <w:b/>
              </w:rPr>
              <w:t xml:space="preserve"> </w:t>
            </w:r>
            <w:r w:rsidR="00331A44">
              <w:rPr>
                <w:rFonts w:cs="Times New Roman"/>
                <w:b/>
              </w:rPr>
              <w:t>(teenuse saajaid</w:t>
            </w:r>
            <w:r w:rsidR="002F1887">
              <w:rPr>
                <w:rFonts w:cs="Times New Roman"/>
                <w:b/>
              </w:rPr>
              <w:t xml:space="preserve"> 2015 </w:t>
            </w:r>
            <w:r w:rsidR="00331A44">
              <w:rPr>
                <w:rFonts w:cs="Times New Roman"/>
                <w:b/>
              </w:rPr>
              <w:t>)</w:t>
            </w:r>
          </w:p>
        </w:tc>
        <w:tc>
          <w:tcPr>
            <w:tcW w:w="1591" w:type="dxa"/>
          </w:tcPr>
          <w:p w:rsidR="00460931" w:rsidRPr="00460931" w:rsidRDefault="00460931" w:rsidP="00C43D7B">
            <w:pPr>
              <w:jc w:val="both"/>
              <w:rPr>
                <w:rFonts w:cs="Times New Roman"/>
                <w:b/>
              </w:rPr>
            </w:pPr>
            <w:r w:rsidRPr="00460931">
              <w:rPr>
                <w:rFonts w:cs="Times New Roman"/>
                <w:b/>
              </w:rPr>
              <w:t>Sihttase</w:t>
            </w:r>
          </w:p>
        </w:tc>
      </w:tr>
      <w:tr w:rsidR="00460931" w:rsidTr="002F1887">
        <w:tc>
          <w:tcPr>
            <w:tcW w:w="2093" w:type="dxa"/>
          </w:tcPr>
          <w:p w:rsidR="00460931" w:rsidRDefault="00460931" w:rsidP="00331A44">
            <w:pPr>
              <w:rPr>
                <w:rFonts w:cs="Times New Roman"/>
              </w:rPr>
            </w:pPr>
            <w:r>
              <w:rPr>
                <w:rFonts w:cs="Times New Roman"/>
              </w:rPr>
              <w:t>Sotsiaaltranspordi teenus</w:t>
            </w:r>
            <w:r w:rsidR="00F12DC2">
              <w:rPr>
                <w:rFonts w:cs="Times New Roman"/>
              </w:rPr>
              <w:t>ed</w:t>
            </w:r>
          </w:p>
        </w:tc>
        <w:tc>
          <w:tcPr>
            <w:tcW w:w="3544" w:type="dxa"/>
          </w:tcPr>
          <w:p w:rsidR="00460931" w:rsidRPr="00331A44" w:rsidRDefault="00F12DC2" w:rsidP="00F12DC2">
            <w:pPr>
              <w:rPr>
                <w:rFonts w:cs="Times New Roman"/>
              </w:rPr>
            </w:pPr>
            <w:r>
              <w:rPr>
                <w:rFonts w:cs="Times New Roman"/>
              </w:rPr>
              <w:t>Erivajadustega ja toimetulekuraskustes täiskasvanud, kes ei ole võimelised kasutama ühistransporti või muul moel korralda</w:t>
            </w:r>
            <w:r w:rsidR="004950A8">
              <w:rPr>
                <w:rFonts w:cs="Times New Roman"/>
              </w:rPr>
              <w:t>ma oma eluks vajalikke sõitusid. S.h. ka eakad</w:t>
            </w:r>
          </w:p>
        </w:tc>
        <w:tc>
          <w:tcPr>
            <w:tcW w:w="1984" w:type="dxa"/>
          </w:tcPr>
          <w:p w:rsidR="00460931" w:rsidRPr="00331A44" w:rsidRDefault="00661678" w:rsidP="00C43D7B">
            <w:pPr>
              <w:jc w:val="both"/>
              <w:rPr>
                <w:rFonts w:cs="Times New Roman"/>
              </w:rPr>
            </w:pPr>
            <w:r>
              <w:rPr>
                <w:rFonts w:cs="Times New Roman"/>
              </w:rPr>
              <w:t>255</w:t>
            </w:r>
          </w:p>
        </w:tc>
        <w:tc>
          <w:tcPr>
            <w:tcW w:w="1591" w:type="dxa"/>
          </w:tcPr>
          <w:p w:rsidR="00460931" w:rsidRPr="00331A44" w:rsidRDefault="00661678" w:rsidP="00C43D7B">
            <w:pPr>
              <w:jc w:val="both"/>
              <w:rPr>
                <w:rFonts w:cs="Times New Roman"/>
              </w:rPr>
            </w:pPr>
            <w:r>
              <w:rPr>
                <w:rFonts w:cs="Times New Roman"/>
              </w:rPr>
              <w:t>335</w:t>
            </w:r>
          </w:p>
        </w:tc>
      </w:tr>
      <w:tr w:rsidR="00F12DC2" w:rsidTr="002F1887">
        <w:tc>
          <w:tcPr>
            <w:tcW w:w="2093" w:type="dxa"/>
            <w:vMerge w:val="restart"/>
          </w:tcPr>
          <w:p w:rsidR="00F12DC2" w:rsidRDefault="00F12DC2" w:rsidP="00331A44">
            <w:pPr>
              <w:rPr>
                <w:rFonts w:cs="Times New Roman"/>
              </w:rPr>
            </w:pPr>
            <w:r>
              <w:rPr>
                <w:rFonts w:cs="Times New Roman"/>
              </w:rPr>
              <w:t>Üldhooldusteenus</w:t>
            </w:r>
          </w:p>
        </w:tc>
        <w:tc>
          <w:tcPr>
            <w:tcW w:w="3544" w:type="dxa"/>
          </w:tcPr>
          <w:p w:rsidR="00F12DC2" w:rsidRPr="00331A44" w:rsidRDefault="00F12DC2" w:rsidP="00F12DC2">
            <w:pPr>
              <w:rPr>
                <w:rFonts w:cs="Times New Roman"/>
              </w:rPr>
            </w:pPr>
            <w:r>
              <w:rPr>
                <w:rFonts w:cs="Times New Roman"/>
              </w:rPr>
              <w:t>Pidevat jälgimist ja hooldust vajavad inimesed kui kodustes tingimustes pole tagatud nende turvalisus ja elukvaliteet</w:t>
            </w:r>
            <w:r w:rsidR="004950A8">
              <w:rPr>
                <w:rFonts w:cs="Times New Roman"/>
              </w:rPr>
              <w:t>. S.h. ka eakad</w:t>
            </w:r>
          </w:p>
        </w:tc>
        <w:tc>
          <w:tcPr>
            <w:tcW w:w="1984" w:type="dxa"/>
          </w:tcPr>
          <w:p w:rsidR="00F12DC2" w:rsidRDefault="00661678" w:rsidP="00C43D7B">
            <w:pPr>
              <w:jc w:val="both"/>
              <w:rPr>
                <w:rFonts w:cs="Times New Roman"/>
              </w:rPr>
            </w:pPr>
            <w:r>
              <w:rPr>
                <w:rFonts w:cs="Times New Roman"/>
              </w:rPr>
              <w:t>210</w:t>
            </w:r>
          </w:p>
        </w:tc>
        <w:tc>
          <w:tcPr>
            <w:tcW w:w="1591" w:type="dxa"/>
          </w:tcPr>
          <w:p w:rsidR="00F12DC2" w:rsidRDefault="00661678" w:rsidP="00C43D7B">
            <w:pPr>
              <w:jc w:val="both"/>
              <w:rPr>
                <w:rFonts w:cs="Times New Roman"/>
              </w:rPr>
            </w:pPr>
            <w:r>
              <w:rPr>
                <w:rFonts w:cs="Times New Roman"/>
              </w:rPr>
              <w:t>235</w:t>
            </w:r>
          </w:p>
        </w:tc>
      </w:tr>
      <w:tr w:rsidR="00F12DC2" w:rsidTr="002F1887">
        <w:tc>
          <w:tcPr>
            <w:tcW w:w="2093" w:type="dxa"/>
            <w:vMerge/>
          </w:tcPr>
          <w:p w:rsidR="00F12DC2" w:rsidRDefault="00F12DC2" w:rsidP="00331A44">
            <w:pPr>
              <w:rPr>
                <w:rFonts w:cs="Times New Roman"/>
              </w:rPr>
            </w:pPr>
          </w:p>
        </w:tc>
        <w:tc>
          <w:tcPr>
            <w:tcW w:w="3544" w:type="dxa"/>
          </w:tcPr>
          <w:p w:rsidR="00F12DC2" w:rsidRDefault="00F12DC2" w:rsidP="00F12DC2">
            <w:pPr>
              <w:rPr>
                <w:rFonts w:cs="Times New Roman"/>
              </w:rPr>
            </w:pPr>
            <w:r>
              <w:rPr>
                <w:rFonts w:cs="Times New Roman"/>
              </w:rPr>
              <w:t>Hoolduskoormusega isikud, kellel on hooldada pereliige ja selle tõttu on takistatud tema tööturul osalemine.</w:t>
            </w:r>
          </w:p>
        </w:tc>
        <w:tc>
          <w:tcPr>
            <w:tcW w:w="1984" w:type="dxa"/>
          </w:tcPr>
          <w:p w:rsidR="00F12DC2" w:rsidRDefault="004950A8" w:rsidP="00C43D7B">
            <w:pPr>
              <w:jc w:val="both"/>
              <w:rPr>
                <w:rFonts w:cs="Times New Roman"/>
              </w:rPr>
            </w:pPr>
            <w:r>
              <w:rPr>
                <w:rFonts w:cs="Times New Roman"/>
              </w:rPr>
              <w:t>?</w:t>
            </w:r>
          </w:p>
        </w:tc>
        <w:tc>
          <w:tcPr>
            <w:tcW w:w="1591" w:type="dxa"/>
          </w:tcPr>
          <w:p w:rsidR="00F12DC2" w:rsidRDefault="004950A8" w:rsidP="00C43D7B">
            <w:pPr>
              <w:jc w:val="both"/>
              <w:rPr>
                <w:rFonts w:cs="Times New Roman"/>
              </w:rPr>
            </w:pPr>
            <w:r>
              <w:rPr>
                <w:rFonts w:cs="Times New Roman"/>
              </w:rPr>
              <w:t>?</w:t>
            </w:r>
          </w:p>
        </w:tc>
      </w:tr>
      <w:tr w:rsidR="00F16B06" w:rsidTr="002F1887">
        <w:tc>
          <w:tcPr>
            <w:tcW w:w="2093" w:type="dxa"/>
            <w:vMerge w:val="restart"/>
          </w:tcPr>
          <w:p w:rsidR="00F16B06" w:rsidRDefault="00F16B06" w:rsidP="00331A44">
            <w:pPr>
              <w:rPr>
                <w:rFonts w:cs="Times New Roman"/>
              </w:rPr>
            </w:pPr>
            <w:r>
              <w:rPr>
                <w:rFonts w:cs="Times New Roman"/>
              </w:rPr>
              <w:t>Päeva- ja intervallhooldus</w:t>
            </w:r>
          </w:p>
        </w:tc>
        <w:tc>
          <w:tcPr>
            <w:tcW w:w="3544" w:type="dxa"/>
          </w:tcPr>
          <w:p w:rsidR="00F16B06" w:rsidRPr="00331A44" w:rsidRDefault="00F16B06" w:rsidP="00F16B06">
            <w:pPr>
              <w:rPr>
                <w:rFonts w:cs="Times New Roman"/>
              </w:rPr>
            </w:pPr>
            <w:r>
              <w:rPr>
                <w:rFonts w:cs="Times New Roman"/>
              </w:rPr>
              <w:t>H</w:t>
            </w:r>
            <w:r w:rsidRPr="00F16B06">
              <w:rPr>
                <w:rFonts w:cs="Times New Roman"/>
              </w:rPr>
              <w:t>oolduskoormusega isikud, kellel on hooldada pereliige ning tal on seetõttu takistatud tööturule sisenemine või ta on suurte</w:t>
            </w:r>
            <w:r>
              <w:rPr>
                <w:rFonts w:cs="Times New Roman"/>
              </w:rPr>
              <w:t xml:space="preserve">s raskustes tööelus püsimisega. Hoolduskohustusega isikud, kes ei saa vahetult oma kohust täita kuid on valmis teenust osta. </w:t>
            </w:r>
          </w:p>
        </w:tc>
        <w:tc>
          <w:tcPr>
            <w:tcW w:w="1984" w:type="dxa"/>
          </w:tcPr>
          <w:p w:rsidR="00F16B06" w:rsidRDefault="004950A8" w:rsidP="00C43D7B">
            <w:pPr>
              <w:jc w:val="both"/>
              <w:rPr>
                <w:rFonts w:cs="Times New Roman"/>
              </w:rPr>
            </w:pPr>
            <w:r>
              <w:rPr>
                <w:rFonts w:cs="Times New Roman"/>
              </w:rPr>
              <w:t>?</w:t>
            </w:r>
          </w:p>
        </w:tc>
        <w:tc>
          <w:tcPr>
            <w:tcW w:w="1591" w:type="dxa"/>
          </w:tcPr>
          <w:p w:rsidR="00F16B06" w:rsidRPr="004950A8" w:rsidRDefault="004950A8" w:rsidP="00C43D7B">
            <w:pPr>
              <w:jc w:val="both"/>
              <w:rPr>
                <w:rFonts w:cs="Times New Roman"/>
              </w:rPr>
            </w:pPr>
            <w:r w:rsidRPr="004950A8">
              <w:rPr>
                <w:rFonts w:cs="Times New Roman"/>
              </w:rPr>
              <w:t>?</w:t>
            </w:r>
          </w:p>
        </w:tc>
      </w:tr>
      <w:tr w:rsidR="00F16B06" w:rsidTr="002F1887">
        <w:tc>
          <w:tcPr>
            <w:tcW w:w="2093" w:type="dxa"/>
            <w:vMerge/>
          </w:tcPr>
          <w:p w:rsidR="00F16B06" w:rsidRDefault="00F16B06" w:rsidP="00331A44">
            <w:pPr>
              <w:rPr>
                <w:rFonts w:cs="Times New Roman"/>
              </w:rPr>
            </w:pPr>
          </w:p>
        </w:tc>
        <w:tc>
          <w:tcPr>
            <w:tcW w:w="3544" w:type="dxa"/>
          </w:tcPr>
          <w:p w:rsidR="00F16B06" w:rsidRPr="00F16B06" w:rsidRDefault="00F16B06" w:rsidP="00F16B06">
            <w:pPr>
              <w:rPr>
                <w:rFonts w:cs="Times New Roman"/>
              </w:rPr>
            </w:pPr>
            <w:r>
              <w:rPr>
                <w:rFonts w:cs="Times New Roman"/>
              </w:rPr>
              <w:t>Erivajadustega inimesed, kes vajavad regulaarset järelvalvet</w:t>
            </w:r>
            <w:r w:rsidR="004950A8">
              <w:rPr>
                <w:rFonts w:cs="Times New Roman"/>
              </w:rPr>
              <w:t>, s.h. ka eakad</w:t>
            </w:r>
          </w:p>
        </w:tc>
        <w:tc>
          <w:tcPr>
            <w:tcW w:w="1984" w:type="dxa"/>
          </w:tcPr>
          <w:p w:rsidR="00F16B06" w:rsidRDefault="00F16B06" w:rsidP="00C43D7B">
            <w:pPr>
              <w:jc w:val="both"/>
              <w:rPr>
                <w:rFonts w:cs="Times New Roman"/>
              </w:rPr>
            </w:pPr>
            <w:r>
              <w:rPr>
                <w:rFonts w:cs="Times New Roman"/>
              </w:rPr>
              <w:t>0</w:t>
            </w:r>
          </w:p>
        </w:tc>
        <w:tc>
          <w:tcPr>
            <w:tcW w:w="1591" w:type="dxa"/>
          </w:tcPr>
          <w:p w:rsidR="00F16B06" w:rsidRPr="00D845C4" w:rsidRDefault="00661678" w:rsidP="00C43D7B">
            <w:pPr>
              <w:jc w:val="both"/>
              <w:rPr>
                <w:rFonts w:cs="Times New Roman"/>
                <w:color w:val="FF0000"/>
              </w:rPr>
            </w:pPr>
            <w:r>
              <w:rPr>
                <w:rFonts w:cs="Times New Roman"/>
              </w:rPr>
              <w:t>4</w:t>
            </w:r>
            <w:r w:rsidR="00F16B06" w:rsidRPr="00F16B06">
              <w:rPr>
                <w:rFonts w:cs="Times New Roman"/>
              </w:rPr>
              <w:t>0</w:t>
            </w:r>
          </w:p>
        </w:tc>
      </w:tr>
      <w:tr w:rsidR="00F16B06" w:rsidTr="002F1887">
        <w:tc>
          <w:tcPr>
            <w:tcW w:w="2093" w:type="dxa"/>
            <w:vMerge w:val="restart"/>
          </w:tcPr>
          <w:p w:rsidR="00F16B06" w:rsidRDefault="00F16B06" w:rsidP="00331A44">
            <w:pPr>
              <w:rPr>
                <w:rFonts w:cs="Times New Roman"/>
              </w:rPr>
            </w:pPr>
            <w:r>
              <w:rPr>
                <w:rFonts w:cs="Times New Roman"/>
              </w:rPr>
              <w:t>Tugiisiku teenus</w:t>
            </w:r>
          </w:p>
        </w:tc>
        <w:tc>
          <w:tcPr>
            <w:tcW w:w="3544" w:type="dxa"/>
          </w:tcPr>
          <w:p w:rsidR="00F16B06" w:rsidRPr="00331A44" w:rsidRDefault="00F16B06" w:rsidP="004950A8">
            <w:pPr>
              <w:rPr>
                <w:rFonts w:cs="Times New Roman"/>
              </w:rPr>
            </w:pPr>
            <w:r>
              <w:rPr>
                <w:rFonts w:cs="Times New Roman"/>
              </w:rPr>
              <w:t>Psüühiliste, sotsiaals</w:t>
            </w:r>
            <w:r w:rsidRPr="00F16B06">
              <w:rPr>
                <w:rFonts w:cs="Times New Roman"/>
              </w:rPr>
              <w:t>e</w:t>
            </w:r>
            <w:r>
              <w:rPr>
                <w:rFonts w:cs="Times New Roman"/>
              </w:rPr>
              <w:t xml:space="preserve">te ja füüsiliste erivajadusega inimesed. </w:t>
            </w:r>
            <w:r w:rsidR="004950A8">
              <w:rPr>
                <w:rFonts w:cs="Times New Roman"/>
              </w:rPr>
              <w:t>(</w:t>
            </w:r>
            <w:r w:rsidR="004950A8" w:rsidRPr="004950A8">
              <w:rPr>
                <w:rFonts w:cs="Times New Roman"/>
                <w:i/>
              </w:rPr>
              <w:t>ka eakad</w:t>
            </w:r>
            <w:r w:rsidR="004950A8">
              <w:rPr>
                <w:rFonts w:cs="Times New Roman"/>
              </w:rPr>
              <w:t xml:space="preserve"> </w:t>
            </w:r>
            <w:r w:rsidR="004950A8">
              <w:rPr>
                <w:rFonts w:cs="Times New Roman"/>
                <w:color w:val="FF0000"/>
              </w:rPr>
              <w:t>?</w:t>
            </w:r>
            <w:r w:rsidR="004950A8">
              <w:rPr>
                <w:rFonts w:cs="Times New Roman"/>
              </w:rPr>
              <w:t>)</w:t>
            </w:r>
          </w:p>
        </w:tc>
        <w:tc>
          <w:tcPr>
            <w:tcW w:w="1984" w:type="dxa"/>
          </w:tcPr>
          <w:p w:rsidR="00F16B06" w:rsidRPr="00F16B06" w:rsidRDefault="00F16B06" w:rsidP="00C43D7B">
            <w:pPr>
              <w:jc w:val="both"/>
              <w:rPr>
                <w:rFonts w:cs="Times New Roman"/>
              </w:rPr>
            </w:pPr>
            <w:r w:rsidRPr="00F16B06">
              <w:rPr>
                <w:rFonts w:cs="Times New Roman"/>
              </w:rPr>
              <w:t>45</w:t>
            </w:r>
          </w:p>
          <w:p w:rsidR="00F16B06" w:rsidRDefault="00F16B06" w:rsidP="00C43D7B">
            <w:pPr>
              <w:jc w:val="both"/>
              <w:rPr>
                <w:rFonts w:cs="Times New Roman"/>
              </w:rPr>
            </w:pPr>
          </w:p>
        </w:tc>
        <w:tc>
          <w:tcPr>
            <w:tcW w:w="1591" w:type="dxa"/>
          </w:tcPr>
          <w:p w:rsidR="00F16B06" w:rsidRDefault="00F16B06" w:rsidP="00C43D7B">
            <w:pPr>
              <w:jc w:val="both"/>
              <w:rPr>
                <w:rFonts w:cs="Times New Roman"/>
              </w:rPr>
            </w:pPr>
            <w:r>
              <w:rPr>
                <w:rFonts w:cs="Times New Roman"/>
              </w:rPr>
              <w:t>100</w:t>
            </w:r>
          </w:p>
        </w:tc>
      </w:tr>
      <w:tr w:rsidR="00F16B06" w:rsidTr="002F1887">
        <w:tc>
          <w:tcPr>
            <w:tcW w:w="2093" w:type="dxa"/>
            <w:vMerge/>
          </w:tcPr>
          <w:p w:rsidR="00F16B06" w:rsidRDefault="00F16B06" w:rsidP="00331A44">
            <w:pPr>
              <w:rPr>
                <w:rFonts w:cs="Times New Roman"/>
              </w:rPr>
            </w:pPr>
          </w:p>
        </w:tc>
        <w:tc>
          <w:tcPr>
            <w:tcW w:w="3544" w:type="dxa"/>
          </w:tcPr>
          <w:p w:rsidR="00F16B06" w:rsidRPr="00F16B06" w:rsidRDefault="00F16B06" w:rsidP="00F16B06">
            <w:pPr>
              <w:rPr>
                <w:rFonts w:cs="Times New Roman"/>
              </w:rPr>
            </w:pPr>
            <w:r>
              <w:rPr>
                <w:rFonts w:cs="Times New Roman"/>
              </w:rPr>
              <w:t>E</w:t>
            </w:r>
            <w:r w:rsidRPr="00F16B06">
              <w:rPr>
                <w:rFonts w:cs="Times New Roman"/>
              </w:rPr>
              <w:t>rivajadustega inimeste hoolduskoormusega lähedased, et neil oleks võimalus osaleda takistusteta tööturul.</w:t>
            </w:r>
          </w:p>
        </w:tc>
        <w:tc>
          <w:tcPr>
            <w:tcW w:w="1984" w:type="dxa"/>
          </w:tcPr>
          <w:p w:rsidR="00F16B06" w:rsidRPr="004950A8" w:rsidRDefault="004950A8" w:rsidP="00C43D7B">
            <w:pPr>
              <w:jc w:val="both"/>
              <w:rPr>
                <w:rFonts w:cs="Times New Roman"/>
              </w:rPr>
            </w:pPr>
            <w:r w:rsidRPr="004950A8">
              <w:rPr>
                <w:rFonts w:cs="Times New Roman"/>
              </w:rPr>
              <w:t>?</w:t>
            </w:r>
          </w:p>
        </w:tc>
        <w:tc>
          <w:tcPr>
            <w:tcW w:w="1591" w:type="dxa"/>
          </w:tcPr>
          <w:p w:rsidR="00F16B06" w:rsidRDefault="004950A8" w:rsidP="00C43D7B">
            <w:pPr>
              <w:jc w:val="both"/>
              <w:rPr>
                <w:rFonts w:cs="Times New Roman"/>
              </w:rPr>
            </w:pPr>
            <w:r>
              <w:rPr>
                <w:rFonts w:cs="Times New Roman"/>
              </w:rPr>
              <w:t>?</w:t>
            </w:r>
          </w:p>
        </w:tc>
      </w:tr>
      <w:tr w:rsidR="00D845C4" w:rsidTr="002F1887">
        <w:tc>
          <w:tcPr>
            <w:tcW w:w="2093" w:type="dxa"/>
          </w:tcPr>
          <w:p w:rsidR="00D845C4" w:rsidRDefault="00D845C4" w:rsidP="00331A44">
            <w:pPr>
              <w:rPr>
                <w:rFonts w:cs="Times New Roman"/>
              </w:rPr>
            </w:pPr>
            <w:r>
              <w:rPr>
                <w:rFonts w:cs="Times New Roman"/>
              </w:rPr>
              <w:t>Koduteenus</w:t>
            </w:r>
          </w:p>
        </w:tc>
        <w:tc>
          <w:tcPr>
            <w:tcW w:w="3544" w:type="dxa"/>
          </w:tcPr>
          <w:p w:rsidR="00D845C4" w:rsidRPr="00331A44" w:rsidRDefault="00331A44" w:rsidP="002F1887">
            <w:pPr>
              <w:rPr>
                <w:rFonts w:cs="Times New Roman"/>
              </w:rPr>
            </w:pPr>
            <w:r w:rsidRPr="00331A44">
              <w:rPr>
                <w:rFonts w:cs="Times New Roman"/>
              </w:rPr>
              <w:t>hoolduskoormusega isikud, kellel on hooldada pereliige ning tal on seetõttu takistatud tööturule sisenemine või ta on suurtes raskustes tööelus püsimisega. Kaudne sihtrühm: hoolduskoormusega isiku hooldust vajav pereliige (psüühiliste erivajadustega isikud, dementsusega või muu hooldusvajadusega eakad).</w:t>
            </w:r>
          </w:p>
        </w:tc>
        <w:tc>
          <w:tcPr>
            <w:tcW w:w="1984" w:type="dxa"/>
          </w:tcPr>
          <w:p w:rsidR="00D845C4" w:rsidRDefault="002F1887" w:rsidP="00C43D7B">
            <w:pPr>
              <w:jc w:val="both"/>
              <w:rPr>
                <w:rFonts w:cs="Times New Roman"/>
              </w:rPr>
            </w:pPr>
            <w:r>
              <w:rPr>
                <w:rFonts w:cs="Times New Roman"/>
              </w:rPr>
              <w:t>225</w:t>
            </w:r>
          </w:p>
        </w:tc>
        <w:tc>
          <w:tcPr>
            <w:tcW w:w="1591" w:type="dxa"/>
          </w:tcPr>
          <w:p w:rsidR="00D845C4" w:rsidRPr="00D845C4" w:rsidRDefault="002F1887" w:rsidP="00C43D7B">
            <w:pPr>
              <w:jc w:val="both"/>
              <w:rPr>
                <w:rFonts w:cs="Times New Roman"/>
                <w:color w:val="FF0000"/>
              </w:rPr>
            </w:pPr>
            <w:r w:rsidRPr="002F1887">
              <w:rPr>
                <w:rFonts w:cs="Times New Roman"/>
              </w:rPr>
              <w:t>300</w:t>
            </w:r>
          </w:p>
        </w:tc>
      </w:tr>
    </w:tbl>
    <w:p w:rsidR="002F1887" w:rsidRDefault="002F1887">
      <w:pPr>
        <w:rPr>
          <w:rFonts w:cs="Arial"/>
          <w:lang w:eastAsia="et-EE"/>
        </w:rPr>
      </w:pPr>
      <w:r>
        <w:rPr>
          <w:rFonts w:cs="Arial"/>
          <w:lang w:eastAsia="et-EE"/>
        </w:rPr>
        <w:t>Hetkeolukorra kaardistustest selgus, et KOVidele teadaolevaid erineva hoolduskoormusega isikuid kokku on Võrumaal üle 1200.</w:t>
      </w:r>
      <w:r>
        <w:rPr>
          <w:rFonts w:cs="Arial"/>
          <w:lang w:eastAsia="et-EE"/>
        </w:rPr>
        <w:br w:type="page"/>
      </w:r>
    </w:p>
    <w:p w:rsidR="002F1887" w:rsidRPr="00331A44" w:rsidRDefault="002F1887" w:rsidP="00C43D7B">
      <w:pPr>
        <w:jc w:val="both"/>
        <w:rPr>
          <w:rFonts w:cs="Arial"/>
          <w:lang w:eastAsia="et-EE"/>
        </w:rPr>
      </w:pPr>
    </w:p>
    <w:p w:rsidR="00D53707" w:rsidRPr="00374D71" w:rsidRDefault="2E18D03C" w:rsidP="00C43D7B">
      <w:pPr>
        <w:pBdr>
          <w:top w:val="single" w:sz="4" w:space="1" w:color="auto"/>
          <w:bottom w:val="single" w:sz="4" w:space="1" w:color="auto"/>
        </w:pBdr>
        <w:jc w:val="both"/>
        <w:rPr>
          <w:rStyle w:val="Strong"/>
        </w:rPr>
      </w:pPr>
      <w:r w:rsidRPr="2E18D03C">
        <w:rPr>
          <w:rStyle w:val="Strong"/>
        </w:rPr>
        <w:t>Millised on teenuste osutamise toimepiirkonnad, kuidas need on määratletud?</w:t>
      </w:r>
    </w:p>
    <w:p w:rsidR="00686E93" w:rsidRDefault="00686E93" w:rsidP="00C43D7B">
      <w:pPr>
        <w:spacing w:after="0" w:line="240" w:lineRule="auto"/>
        <w:jc w:val="both"/>
        <w:textAlignment w:val="baseline"/>
        <w:rPr>
          <w:rFonts w:cs="Arial"/>
          <w:color w:val="000000"/>
        </w:rPr>
      </w:pPr>
      <w:r w:rsidRPr="00C339F2">
        <w:rPr>
          <w:rFonts w:cs="Arial"/>
          <w:color w:val="000000"/>
        </w:rPr>
        <w:t>Võru maakond on keskmise suurusega, valdavalt hajaasustusega ja tugeva kultuurilise identiteediga piiriäärne maakond, kus eakate osakaal ja ülalpeetavate määr on suurem kui Eestis keskmiselt.</w:t>
      </w:r>
      <w:r>
        <w:rPr>
          <w:rFonts w:cs="Arial"/>
          <w:color w:val="000000"/>
        </w:rPr>
        <w:t xml:space="preserve"> </w:t>
      </w:r>
      <w:r w:rsidRPr="00C339F2">
        <w:rPr>
          <w:rFonts w:cs="Arial"/>
          <w:color w:val="000000"/>
        </w:rPr>
        <w:t xml:space="preserve">Võru maakonna administratiivne keskus on Võru linn. Maakonnas on 13 omavalitsust: üks omavalitsuslik linn (Võru), 12 valda  ja üks vallasisene linn (Antsla). Võru  maakonna rahvaarv on 1.jaanuari 2015 </w:t>
      </w:r>
      <w:r w:rsidRPr="000B0956">
        <w:rPr>
          <w:rFonts w:cs="Arial"/>
          <w:color w:val="000000"/>
        </w:rPr>
        <w:t xml:space="preserve">seisuga </w:t>
      </w:r>
      <w:r w:rsidR="000B0956" w:rsidRPr="000B0956">
        <w:rPr>
          <w:rFonts w:eastAsia="Times New Roman" w:cs="Times New Roman"/>
          <w:color w:val="000000"/>
          <w:lang w:eastAsia="et-EE"/>
        </w:rPr>
        <w:t>34</w:t>
      </w:r>
      <w:r w:rsidR="000B0956">
        <w:rPr>
          <w:rFonts w:eastAsia="Times New Roman" w:cs="Times New Roman"/>
          <w:color w:val="000000"/>
          <w:lang w:eastAsia="et-EE"/>
        </w:rPr>
        <w:t> </w:t>
      </w:r>
      <w:r w:rsidR="000B0956" w:rsidRPr="000B0956">
        <w:rPr>
          <w:rFonts w:eastAsia="Times New Roman" w:cs="Times New Roman"/>
          <w:color w:val="000000"/>
          <w:lang w:eastAsia="et-EE"/>
        </w:rPr>
        <w:t>524</w:t>
      </w:r>
      <w:r w:rsidR="000B0956">
        <w:rPr>
          <w:rFonts w:eastAsia="Times New Roman" w:cs="Times New Roman"/>
          <w:color w:val="000000"/>
          <w:lang w:eastAsia="et-EE"/>
        </w:rPr>
        <w:t xml:space="preserve"> (Statistikaamet)</w:t>
      </w:r>
      <w:r>
        <w:rPr>
          <w:rFonts w:cs="Arial"/>
          <w:color w:val="000000"/>
        </w:rPr>
        <w:t xml:space="preserve">. </w:t>
      </w:r>
      <w:r w:rsidRPr="0089419A">
        <w:rPr>
          <w:rFonts w:cs="Arial"/>
          <w:color w:val="000000"/>
        </w:rPr>
        <w:t>Keskmine asustustihedus on 14,4 elanikku km</w:t>
      </w:r>
      <w:r w:rsidRPr="0089419A">
        <w:rPr>
          <w:rFonts w:cs="Arial"/>
          <w:color w:val="000000"/>
          <w:vertAlign w:val="superscript"/>
        </w:rPr>
        <w:t>2</w:t>
      </w:r>
      <w:r w:rsidRPr="0089419A">
        <w:rPr>
          <w:rFonts w:cs="Arial"/>
          <w:color w:val="000000"/>
        </w:rPr>
        <w:t xml:space="preserve"> kohta – suurem osa maakonnast on hajaasustusega</w:t>
      </w:r>
      <w:r>
        <w:rPr>
          <w:rFonts w:cs="Arial"/>
          <w:color w:val="000000"/>
        </w:rPr>
        <w:t>.</w:t>
      </w:r>
    </w:p>
    <w:p w:rsidR="00686E93" w:rsidRDefault="00686E93" w:rsidP="00C43D7B">
      <w:pPr>
        <w:spacing w:after="0" w:line="240" w:lineRule="auto"/>
        <w:jc w:val="both"/>
        <w:textAlignment w:val="baseline"/>
      </w:pPr>
      <w:r w:rsidRPr="00C339F2">
        <w:rPr>
          <w:rFonts w:cs="Arial"/>
          <w:noProof/>
          <w:color w:val="000000"/>
          <w:lang w:val="en-US"/>
        </w:rPr>
        <w:drawing>
          <wp:inline distT="0" distB="0" distL="0" distR="0">
            <wp:extent cx="4933950" cy="319087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oru_mk_ruutkaar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36492" cy="3192519"/>
                    </a:xfrm>
                    <a:prstGeom prst="rect">
                      <a:avLst/>
                    </a:prstGeom>
                  </pic:spPr>
                </pic:pic>
              </a:graphicData>
            </a:graphic>
          </wp:inline>
        </w:drawing>
      </w:r>
    </w:p>
    <w:p w:rsidR="00686E93" w:rsidRDefault="00686E93" w:rsidP="00C43D7B">
      <w:pPr>
        <w:spacing w:after="0" w:line="240" w:lineRule="auto"/>
        <w:jc w:val="both"/>
        <w:textAlignment w:val="baseline"/>
      </w:pPr>
    </w:p>
    <w:p w:rsidR="00686E93" w:rsidRDefault="00686E93" w:rsidP="00C43D7B">
      <w:pPr>
        <w:spacing w:after="0" w:line="240" w:lineRule="auto"/>
        <w:jc w:val="both"/>
        <w:textAlignment w:val="baseline"/>
      </w:pPr>
      <w:r>
        <w:t>Sotsiaalteenuste arendamist on plaanitakse korraldada maakonnas ühiselt. Seda toetab välja kujunenud maakonnasisesed liikumisteed  ja teedevõrk (mis koonduvad Võrru), tervishoiuteenuste ja teiste avalike teenuste koondumine maakonna keskusesse. Kuna probleemid on maavaldades sarnased, siis töötatakse koos linnaga välja kõigi jaoks sobivad universaalsed lahendused. Võimalik, et tegevuste täpsustumisel ja elluviimisel kujunevad välja väiksemad piirkonnad (nt sotsiaaltranspordi  lähisõitude korraldamine koos koduteenusega, päevahoid, päevahooldus) aga tegevuste loogika jääb ka sel juhul piirkondades sarnaseks, mistõttu saab teemat käsitleda ühtselt. Ühist arendustegevust koordineerib Võrumaa Omavalitsuste Liit, mille kaudu jagatakse arendustegevuste eestvedamine omavalitsuste vahel ära.</w:t>
      </w:r>
    </w:p>
    <w:p w:rsidR="00686E93" w:rsidRDefault="00686E93" w:rsidP="00C43D7B">
      <w:pPr>
        <w:spacing w:after="0" w:line="240" w:lineRule="auto"/>
        <w:jc w:val="both"/>
        <w:textAlignment w:val="baseline"/>
      </w:pPr>
      <w:r>
        <w:t>Eraldi piirkonnana võib välja tuua Setomaad, mis asub nii Võru kui Põlva maakonnas. Setomaa Valdade Liit näeb vajadust oma piirkonnas tegeleda teenuste parema kättesaadavuse tagamisega.</w:t>
      </w:r>
    </w:p>
    <w:p w:rsidR="00FC16C5" w:rsidRDefault="00FC16C5" w:rsidP="00331A44">
      <w:pPr>
        <w:jc w:val="both"/>
        <w:textAlignment w:val="baseline"/>
      </w:pPr>
    </w:p>
    <w:p w:rsidR="00374D71" w:rsidRPr="00374D71" w:rsidRDefault="00374D71" w:rsidP="00331A44">
      <w:pPr>
        <w:jc w:val="both"/>
      </w:pPr>
    </w:p>
    <w:p w:rsidR="00003223" w:rsidRPr="00374D71" w:rsidRDefault="00893EE7" w:rsidP="00C43D7B">
      <w:pPr>
        <w:pBdr>
          <w:top w:val="single" w:sz="4" w:space="1" w:color="auto"/>
          <w:bottom w:val="single" w:sz="4" w:space="1" w:color="auto"/>
        </w:pBdr>
        <w:jc w:val="both"/>
        <w:rPr>
          <w:rStyle w:val="Strong"/>
        </w:rPr>
      </w:pPr>
      <w:r w:rsidRPr="00374D71">
        <w:rPr>
          <w:rStyle w:val="Strong"/>
        </w:rPr>
        <w:t xml:space="preserve">Kuidas on kavandatud arendatavate hoolekandeteenuste arendamise ja osutamise </w:t>
      </w:r>
      <w:r w:rsidRPr="00686E93">
        <w:rPr>
          <w:rStyle w:val="Strong"/>
        </w:rPr>
        <w:t>rahastamine</w:t>
      </w:r>
      <w:r w:rsidRPr="00374D71">
        <w:rPr>
          <w:rStyle w:val="Strong"/>
        </w:rPr>
        <w:t xml:space="preserve"> (rahastamisallikad, rahastusmudelid) ja rahastamise jätkusuutlikkuse tagamine?</w:t>
      </w:r>
    </w:p>
    <w:p w:rsidR="00686E93" w:rsidRDefault="00686E93" w:rsidP="00C43D7B">
      <w:pPr>
        <w:jc w:val="both"/>
      </w:pPr>
      <w:r>
        <w:t xml:space="preserve">Teenuste osutamine toimub </w:t>
      </w:r>
      <w:r w:rsidRPr="00214CE4">
        <w:rPr>
          <w:b/>
        </w:rPr>
        <w:t>peamiselt KOVide eelarvetest</w:t>
      </w:r>
      <w:r>
        <w:t xml:space="preserve">. Teenuste rahastamisel arvestatakse ka </w:t>
      </w:r>
      <w:r w:rsidRPr="00214CE4">
        <w:rPr>
          <w:b/>
        </w:rPr>
        <w:t>sihtgrupi (perekonna) omaosalust</w:t>
      </w:r>
      <w:r>
        <w:t xml:space="preserve">, kuid seda pigem väikeses mahus. Eraldi plaanitakse juurutada </w:t>
      </w:r>
      <w:r w:rsidRPr="00214CE4">
        <w:rPr>
          <w:b/>
        </w:rPr>
        <w:t>tasulisi teenuseid</w:t>
      </w:r>
      <w:r>
        <w:t xml:space="preserve"> neile, kes ei ole otseselt KOVi poolt korraldatavate teenuste sihtrühm, kuid kes mingil põhjusel (ajutiselt) teenust kasutada soovivad. </w:t>
      </w:r>
      <w:r w:rsidRPr="00214CE4">
        <w:rPr>
          <w:b/>
        </w:rPr>
        <w:t>Hinnakujundus</w:t>
      </w:r>
      <w:r>
        <w:t xml:space="preserve">es liigutakse selles suunas, et avalik sektor ei tekitaks ebatervet konkurentsi, s.t. teenuste hinnad on põhjendatud, kuid sihtgrupi </w:t>
      </w:r>
      <w:r>
        <w:lastRenderedPageBreak/>
        <w:t>jaoks teenus kompenseeritakse kas osaliselt või täielikult.</w:t>
      </w:r>
      <w:r w:rsidR="00CF6EC5">
        <w:t xml:space="preserve"> Hinnakujunduspoliitika soovitakse maakonnas ühtlustada.</w:t>
      </w:r>
      <w:r w:rsidR="00A2222E">
        <w:t xml:space="preserve"> Parandada tuleb ka KOVide võimekust </w:t>
      </w:r>
      <w:r w:rsidR="00A2222E" w:rsidRPr="00A2222E">
        <w:rPr>
          <w:b/>
        </w:rPr>
        <w:t>võlgade käsitlemisel</w:t>
      </w:r>
      <w:r w:rsidR="00A2222E">
        <w:t xml:space="preserve"> (nt juhtumid, kus üldhooldusteenusel olev klient ei ole nõus võlgade katteks talle kuuluvast varast loobuma), parandada kommunikatsiooni ja teavitust.</w:t>
      </w:r>
    </w:p>
    <w:p w:rsidR="00686E93" w:rsidRDefault="00686E93" w:rsidP="00C43D7B">
      <w:pPr>
        <w:jc w:val="both"/>
      </w:pPr>
      <w:r>
        <w:t xml:space="preserve">Teenuste arendamine toimub erinevate </w:t>
      </w:r>
      <w:r w:rsidRPr="00214CE4">
        <w:rPr>
          <w:b/>
        </w:rPr>
        <w:t>projektide toel</w:t>
      </w:r>
      <w:r>
        <w:t>, s.h Euroopa Sotsiaalfondi meetmed. KOVidel endil on vahendeid oma eelarvete baasil arendustegevuste elluviimiseks vähe ning sotsiaalvaldkonna arendustegevused ei ole siiani olnud prioriteet. Eeldatavasti ühiskondlik surve ning muutuvad demograafilised olud seda suundumust muudavad ning edaspidi (haldusreformi järgselt) on KOVidel endil suurem valmisolek ja suutlikkus investeerida ka sotsiaalvaldkonna arendustegevustesse.</w:t>
      </w:r>
    </w:p>
    <w:p w:rsidR="00686E93" w:rsidRDefault="00686E93" w:rsidP="00C43D7B">
      <w:pPr>
        <w:jc w:val="both"/>
      </w:pPr>
      <w:r>
        <w:t xml:space="preserve">Projektide toel kavandatakse välja töötada piirkonna vajadusi katvad lahendused (koostöömudelid, meetodid, mahud, hinnakujundus, vahendid jms). See tähendab, et tegevuste käigus tuleb leida </w:t>
      </w:r>
      <w:r w:rsidRPr="00214CE4">
        <w:rPr>
          <w:b/>
        </w:rPr>
        <w:t>optimaalne tasakaalupunkt</w:t>
      </w:r>
      <w:r>
        <w:t>, mis võimaldaks teenuste jätkamist senisest parem moel ka peale lisarahastuse kadumist.</w:t>
      </w:r>
    </w:p>
    <w:p w:rsidR="00686E93" w:rsidRDefault="00686E93" w:rsidP="00C43D7B">
      <w:pPr>
        <w:jc w:val="both"/>
      </w:pPr>
      <w:r>
        <w:t xml:space="preserve">Seni vähe kasutust leidnud ressursina nähakse </w:t>
      </w:r>
      <w:r w:rsidRPr="00214CE4">
        <w:rPr>
          <w:b/>
        </w:rPr>
        <w:t>kolmanda sektori ja kodanike suuremat kaasamist</w:t>
      </w:r>
      <w:r>
        <w:t xml:space="preserve"> sotsiaalsete probleemide lahendamisse. Lõuna-Eestis on olemas tugevad kogukonnad ja aktiivsed kodanikud</w:t>
      </w:r>
      <w:r>
        <w:rPr>
          <w:rStyle w:val="FootnoteReference"/>
        </w:rPr>
        <w:footnoteReference w:id="1"/>
      </w:r>
      <w:r>
        <w:t xml:space="preserve"> (näiteks varjupaiga teenuseid maapiirkondades praktiliselt ei vajata, sest kogukond lahendab ise probleemi) ja seda potentsiaali tuleb järjest rohkem ja tulemuslikumalt kasutada. Tuleb liikuda avatuma ühiskonna korraldamise mudeli suunas, kus omavalitsused on pigem võimaluste loojad kui lahenduste pakkujad. Samuti tuleb </w:t>
      </w:r>
      <w:r w:rsidRPr="00214CE4">
        <w:rPr>
          <w:b/>
        </w:rPr>
        <w:t>soodustada sotsiaalset ettevõtlust</w:t>
      </w:r>
      <w:r>
        <w:t xml:space="preserve"> ning aidata kaasa sotsiaalteenuste pakkujate tekkimisele ja arengule Võrumaal. Ilmselgelt suudab ühele kitsale valdkonnale keskendumine saavutada suuremat efektiivsust ja tulemuslikkust kui kõikide teemadega korraga tegelemine (nii nagu siiani on olnud KOVide praktika).</w:t>
      </w:r>
    </w:p>
    <w:p w:rsidR="00686E93" w:rsidRPr="008D7457" w:rsidRDefault="00686E93" w:rsidP="00727765">
      <w:pPr>
        <w:jc w:val="both"/>
      </w:pPr>
      <w:r>
        <w:t xml:space="preserve">Kuna senine sotsiaalhoolekandesüsteemi rahastamine ei ole jätkusuutlik, siis oodatakse ka </w:t>
      </w:r>
      <w:r w:rsidRPr="00214CE4">
        <w:rPr>
          <w:b/>
        </w:rPr>
        <w:t>riigi poolset suuremat tuge</w:t>
      </w:r>
      <w:r>
        <w:t xml:space="preserve"> (näiteks investeeringute tegemisel) ja </w:t>
      </w:r>
      <w:r w:rsidRPr="00214CE4">
        <w:rPr>
          <w:b/>
        </w:rPr>
        <w:t>rahastusmudelite korrigeerimist</w:t>
      </w:r>
      <w:r>
        <w:t xml:space="preserve"> vajadustele vastavaks.</w:t>
      </w:r>
    </w:p>
    <w:p w:rsidR="009D6FEB" w:rsidRDefault="009D6FEB" w:rsidP="00AC4401">
      <w:pPr>
        <w:jc w:val="both"/>
        <w:rPr>
          <w:rFonts w:cs="Times New Roman"/>
        </w:rPr>
      </w:pPr>
      <w:r w:rsidRPr="009D6FEB">
        <w:rPr>
          <w:rFonts w:cs="Times New Roman"/>
        </w:rPr>
        <w:t>Kõik</w:t>
      </w:r>
      <w:r w:rsidR="006C229A">
        <w:rPr>
          <w:rFonts w:cs="Times New Roman"/>
        </w:rPr>
        <w:t>ide Võrumaa KOVides kokku oli</w:t>
      </w:r>
      <w:r w:rsidRPr="009D6FEB">
        <w:rPr>
          <w:rFonts w:cs="Times New Roman"/>
        </w:rPr>
        <w:t xml:space="preserve"> 1.jaan 2015 seisuga (Statistikaamet) 34 524 elanikku, KOVide 2015.aasta eelarve</w:t>
      </w:r>
      <w:r w:rsidR="000037B0">
        <w:rPr>
          <w:rFonts w:cs="Times New Roman"/>
        </w:rPr>
        <w:t>te</w:t>
      </w:r>
      <w:r w:rsidRPr="009D6FEB">
        <w:rPr>
          <w:rFonts w:cs="Times New Roman"/>
        </w:rPr>
        <w:t>s (ilma lisaeelarveteta) oli</w:t>
      </w:r>
      <w:r w:rsidR="000037B0">
        <w:rPr>
          <w:rFonts w:cs="Times New Roman"/>
        </w:rPr>
        <w:t xml:space="preserve">d nii </w:t>
      </w:r>
      <w:r w:rsidRPr="009D6FEB">
        <w:rPr>
          <w:rFonts w:cs="Times New Roman"/>
        </w:rPr>
        <w:t>sotsiaalse kaitse kulud</w:t>
      </w:r>
      <w:r w:rsidR="000037B0">
        <w:rPr>
          <w:rFonts w:cs="Times New Roman"/>
        </w:rPr>
        <w:t xml:space="preserve"> kui ka </w:t>
      </w:r>
      <w:r w:rsidRPr="009D6FEB">
        <w:rPr>
          <w:rFonts w:cs="Times New Roman"/>
        </w:rPr>
        <w:t xml:space="preserve"> </w:t>
      </w:r>
      <w:r w:rsidR="000037B0" w:rsidRPr="009D6FEB">
        <w:rPr>
          <w:rFonts w:cs="Times New Roman"/>
        </w:rPr>
        <w:t>investeerimistegevu</w:t>
      </w:r>
      <w:r w:rsidR="000037B0">
        <w:rPr>
          <w:rFonts w:cs="Times New Roman"/>
        </w:rPr>
        <w:t>sed kumbkii ca 4,5 miljonit</w:t>
      </w:r>
      <w:r>
        <w:rPr>
          <w:rFonts w:cs="Times New Roman"/>
        </w:rPr>
        <w:t xml:space="preserve"> </w:t>
      </w:r>
      <w:r w:rsidRPr="009D6FEB">
        <w:rPr>
          <w:rFonts w:cs="Times New Roman"/>
        </w:rPr>
        <w:t>eurot, mis teeb keskmiselt elaniku kohta</w:t>
      </w:r>
      <w:r w:rsidR="00304E7A">
        <w:rPr>
          <w:rFonts w:cs="Times New Roman"/>
        </w:rPr>
        <w:t xml:space="preserve"> 130 </w:t>
      </w:r>
      <w:r w:rsidRPr="009D6FEB">
        <w:rPr>
          <w:rFonts w:cs="Times New Roman"/>
        </w:rPr>
        <w:t>eurot</w:t>
      </w:r>
      <w:r w:rsidR="000037B0">
        <w:rPr>
          <w:rFonts w:cs="Times New Roman"/>
        </w:rPr>
        <w:t xml:space="preserve"> nii sostiaalvaldkonna kuludena kui investeeringutena.</w:t>
      </w:r>
      <w:r w:rsidR="00304E7A">
        <w:rPr>
          <w:rFonts w:cs="Times New Roman"/>
        </w:rPr>
        <w:t xml:space="preserve"> </w:t>
      </w:r>
      <w:r>
        <w:rPr>
          <w:rFonts w:cs="Times New Roman"/>
        </w:rPr>
        <w:t>Vt. tabel.</w:t>
      </w:r>
    </w:p>
    <w:p w:rsidR="009D6FEB" w:rsidRDefault="009D6FEB" w:rsidP="00AC4401">
      <w:pPr>
        <w:jc w:val="both"/>
        <w:rPr>
          <w:rFonts w:cs="Times New Roman"/>
        </w:rPr>
      </w:pPr>
      <w:r>
        <w:rPr>
          <w:rFonts w:cs="Times New Roman"/>
        </w:rPr>
        <w:t>Tabel. Võrumaa KOVide 2015.aasta sotsiaalse kaitse ja investeerimistegevuste eelarved (ilma lisaeelarveteta).</w:t>
      </w:r>
    </w:p>
    <w:tbl>
      <w:tblPr>
        <w:tblW w:w="67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960"/>
        <w:gridCol w:w="971"/>
        <w:gridCol w:w="960"/>
        <w:gridCol w:w="1863"/>
        <w:gridCol w:w="960"/>
      </w:tblGrid>
      <w:tr w:rsidR="000037B0" w:rsidRPr="000037B0" w:rsidTr="000037B0">
        <w:trPr>
          <w:trHeight w:val="300"/>
        </w:trPr>
        <w:tc>
          <w:tcPr>
            <w:tcW w:w="1161" w:type="dxa"/>
            <w:shd w:val="clear" w:color="auto" w:fill="auto"/>
            <w:noWrap/>
            <w:vAlign w:val="center"/>
            <w:hideMark/>
          </w:tcPr>
          <w:p w:rsidR="000037B0" w:rsidRPr="000037B0" w:rsidRDefault="000037B0" w:rsidP="000037B0">
            <w:pPr>
              <w:spacing w:after="0" w:line="240" w:lineRule="auto"/>
              <w:rPr>
                <w:rFonts w:eastAsia="Times New Roman" w:cs="Times New Roman"/>
                <w:color w:val="000000"/>
                <w:sz w:val="20"/>
                <w:szCs w:val="20"/>
                <w:lang w:eastAsia="et-EE"/>
              </w:rPr>
            </w:pPr>
            <w:r w:rsidRPr="000037B0">
              <w:rPr>
                <w:rFonts w:eastAsia="Times New Roman" w:cs="Times New Roman"/>
                <w:color w:val="000000"/>
                <w:sz w:val="20"/>
                <w:szCs w:val="20"/>
                <w:lang w:eastAsia="et-EE"/>
              </w:rPr>
              <w:t>2015.eelarve (ilma lisaeelarveteta)</w:t>
            </w:r>
          </w:p>
        </w:tc>
        <w:tc>
          <w:tcPr>
            <w:tcW w:w="960" w:type="dxa"/>
            <w:shd w:val="clear" w:color="auto" w:fill="auto"/>
            <w:noWrap/>
            <w:vAlign w:val="center"/>
            <w:hideMark/>
          </w:tcPr>
          <w:p w:rsidR="000037B0" w:rsidRPr="000037B0" w:rsidRDefault="000037B0" w:rsidP="000037B0">
            <w:pPr>
              <w:spacing w:after="0" w:line="240" w:lineRule="auto"/>
              <w:rPr>
                <w:rFonts w:eastAsia="Times New Roman" w:cs="Times New Roman"/>
                <w:color w:val="000000"/>
                <w:sz w:val="20"/>
                <w:szCs w:val="20"/>
                <w:lang w:eastAsia="et-EE"/>
              </w:rPr>
            </w:pPr>
            <w:r w:rsidRPr="000037B0">
              <w:rPr>
                <w:rFonts w:eastAsia="Times New Roman" w:cs="Times New Roman"/>
                <w:color w:val="000000"/>
                <w:sz w:val="20"/>
                <w:szCs w:val="20"/>
                <w:lang w:eastAsia="et-EE"/>
              </w:rPr>
              <w:t>Elanikke</w:t>
            </w:r>
          </w:p>
        </w:tc>
        <w:tc>
          <w:tcPr>
            <w:tcW w:w="960" w:type="dxa"/>
            <w:shd w:val="clear" w:color="auto" w:fill="auto"/>
            <w:noWrap/>
            <w:vAlign w:val="center"/>
            <w:hideMark/>
          </w:tcPr>
          <w:p w:rsidR="000037B0" w:rsidRPr="000037B0" w:rsidRDefault="000037B0" w:rsidP="000037B0">
            <w:pPr>
              <w:spacing w:after="0" w:line="240" w:lineRule="auto"/>
              <w:rPr>
                <w:rFonts w:eastAsia="Times New Roman" w:cs="Times New Roman"/>
                <w:color w:val="000000"/>
                <w:sz w:val="20"/>
                <w:szCs w:val="20"/>
                <w:lang w:eastAsia="et-EE"/>
              </w:rPr>
            </w:pPr>
            <w:r w:rsidRPr="000037B0">
              <w:rPr>
                <w:rFonts w:eastAsia="Times New Roman" w:cs="Times New Roman"/>
                <w:color w:val="000000"/>
                <w:sz w:val="20"/>
                <w:szCs w:val="20"/>
                <w:lang w:eastAsia="et-EE"/>
              </w:rPr>
              <w:t>Sotsiaalne kaitse (€)</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€/in</w:t>
            </w:r>
          </w:p>
        </w:tc>
        <w:tc>
          <w:tcPr>
            <w:tcW w:w="1753" w:type="dxa"/>
            <w:shd w:val="clear" w:color="auto" w:fill="auto"/>
            <w:noWrap/>
            <w:vAlign w:val="center"/>
            <w:hideMark/>
          </w:tcPr>
          <w:p w:rsidR="000037B0" w:rsidRPr="000037B0" w:rsidRDefault="000037B0" w:rsidP="000037B0">
            <w:pPr>
              <w:spacing w:after="0" w:line="240" w:lineRule="auto"/>
              <w:rPr>
                <w:rFonts w:eastAsia="Times New Roman" w:cs="Times New Roman"/>
                <w:color w:val="000000"/>
                <w:sz w:val="20"/>
                <w:szCs w:val="20"/>
                <w:lang w:eastAsia="et-EE"/>
              </w:rPr>
            </w:pPr>
            <w:r w:rsidRPr="000037B0">
              <w:rPr>
                <w:rFonts w:eastAsia="Times New Roman" w:cs="Times New Roman"/>
                <w:color w:val="000000"/>
                <w:sz w:val="20"/>
                <w:szCs w:val="20"/>
                <w:lang w:eastAsia="et-EE"/>
              </w:rPr>
              <w:t>Investeerimistegevus kokku (€)</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€/in</w:t>
            </w:r>
          </w:p>
        </w:tc>
      </w:tr>
      <w:tr w:rsidR="000037B0" w:rsidRPr="000037B0" w:rsidTr="000037B0">
        <w:trPr>
          <w:trHeight w:val="300"/>
        </w:trPr>
        <w:tc>
          <w:tcPr>
            <w:tcW w:w="1161" w:type="dxa"/>
            <w:shd w:val="clear" w:color="auto" w:fill="auto"/>
            <w:noWrap/>
            <w:vAlign w:val="center"/>
            <w:hideMark/>
          </w:tcPr>
          <w:p w:rsidR="000037B0" w:rsidRPr="000037B0" w:rsidRDefault="000037B0" w:rsidP="000037B0">
            <w:pPr>
              <w:spacing w:after="0" w:line="240" w:lineRule="auto"/>
              <w:rPr>
                <w:rFonts w:eastAsia="Times New Roman" w:cs="Times New Roman"/>
                <w:color w:val="000000"/>
                <w:sz w:val="20"/>
                <w:szCs w:val="20"/>
                <w:lang w:eastAsia="et-EE"/>
              </w:rPr>
            </w:pPr>
            <w:r w:rsidRPr="000037B0">
              <w:rPr>
                <w:rFonts w:eastAsia="Times New Roman" w:cs="Times New Roman"/>
                <w:color w:val="000000"/>
                <w:sz w:val="20"/>
                <w:szCs w:val="20"/>
                <w:lang w:eastAsia="et-EE"/>
              </w:rPr>
              <w:t>Antsla</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4 615</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289 305</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63</w:t>
            </w:r>
          </w:p>
        </w:tc>
        <w:tc>
          <w:tcPr>
            <w:tcW w:w="1753"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622 746</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135</w:t>
            </w:r>
          </w:p>
        </w:tc>
      </w:tr>
      <w:tr w:rsidR="000037B0" w:rsidRPr="000037B0" w:rsidTr="000037B0">
        <w:trPr>
          <w:trHeight w:val="300"/>
        </w:trPr>
        <w:tc>
          <w:tcPr>
            <w:tcW w:w="1161" w:type="dxa"/>
            <w:shd w:val="clear" w:color="auto" w:fill="auto"/>
            <w:noWrap/>
            <w:vAlign w:val="center"/>
            <w:hideMark/>
          </w:tcPr>
          <w:p w:rsidR="000037B0" w:rsidRPr="000037B0" w:rsidRDefault="000037B0" w:rsidP="000037B0">
            <w:pPr>
              <w:spacing w:after="0" w:line="240" w:lineRule="auto"/>
              <w:rPr>
                <w:rFonts w:eastAsia="Times New Roman" w:cs="Times New Roman"/>
                <w:color w:val="000000"/>
                <w:sz w:val="20"/>
                <w:szCs w:val="20"/>
                <w:lang w:eastAsia="et-EE"/>
              </w:rPr>
            </w:pPr>
            <w:r w:rsidRPr="000037B0">
              <w:rPr>
                <w:rFonts w:eastAsia="Times New Roman" w:cs="Times New Roman"/>
                <w:color w:val="000000"/>
                <w:sz w:val="20"/>
                <w:szCs w:val="20"/>
                <w:lang w:eastAsia="et-EE"/>
              </w:rPr>
              <w:t>Haanja</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969</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142 923</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147</w:t>
            </w:r>
          </w:p>
        </w:tc>
        <w:tc>
          <w:tcPr>
            <w:tcW w:w="1753"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77 584</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80</w:t>
            </w:r>
          </w:p>
        </w:tc>
      </w:tr>
      <w:tr w:rsidR="000037B0" w:rsidRPr="000037B0" w:rsidTr="000037B0">
        <w:trPr>
          <w:trHeight w:val="300"/>
        </w:trPr>
        <w:tc>
          <w:tcPr>
            <w:tcW w:w="1161" w:type="dxa"/>
            <w:shd w:val="clear" w:color="auto" w:fill="auto"/>
            <w:noWrap/>
            <w:vAlign w:val="center"/>
            <w:hideMark/>
          </w:tcPr>
          <w:p w:rsidR="000037B0" w:rsidRPr="000037B0" w:rsidRDefault="000037B0" w:rsidP="000037B0">
            <w:pPr>
              <w:spacing w:after="0" w:line="240" w:lineRule="auto"/>
              <w:rPr>
                <w:rFonts w:eastAsia="Times New Roman" w:cs="Times New Roman"/>
                <w:color w:val="000000"/>
                <w:sz w:val="20"/>
                <w:szCs w:val="20"/>
                <w:lang w:eastAsia="et-EE"/>
              </w:rPr>
            </w:pPr>
            <w:r w:rsidRPr="000037B0">
              <w:rPr>
                <w:rFonts w:eastAsia="Times New Roman" w:cs="Times New Roman"/>
                <w:color w:val="000000"/>
                <w:sz w:val="20"/>
                <w:szCs w:val="20"/>
                <w:lang w:eastAsia="et-EE"/>
              </w:rPr>
              <w:t>Lasva</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1 593</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380 700</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239</w:t>
            </w:r>
          </w:p>
        </w:tc>
        <w:tc>
          <w:tcPr>
            <w:tcW w:w="1753"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292 599</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184</w:t>
            </w:r>
          </w:p>
        </w:tc>
      </w:tr>
      <w:tr w:rsidR="000037B0" w:rsidRPr="000037B0" w:rsidTr="000037B0">
        <w:trPr>
          <w:trHeight w:val="300"/>
        </w:trPr>
        <w:tc>
          <w:tcPr>
            <w:tcW w:w="1161" w:type="dxa"/>
            <w:shd w:val="clear" w:color="auto" w:fill="auto"/>
            <w:noWrap/>
            <w:vAlign w:val="center"/>
            <w:hideMark/>
          </w:tcPr>
          <w:p w:rsidR="000037B0" w:rsidRPr="000037B0" w:rsidRDefault="000037B0" w:rsidP="000037B0">
            <w:pPr>
              <w:spacing w:after="0" w:line="240" w:lineRule="auto"/>
              <w:rPr>
                <w:rFonts w:eastAsia="Times New Roman" w:cs="Times New Roman"/>
                <w:color w:val="000000"/>
                <w:sz w:val="20"/>
                <w:szCs w:val="20"/>
                <w:lang w:eastAsia="et-EE"/>
              </w:rPr>
            </w:pPr>
            <w:r>
              <w:rPr>
                <w:rFonts w:eastAsia="Times New Roman" w:cs="Times New Roman"/>
                <w:color w:val="000000"/>
                <w:sz w:val="20"/>
                <w:szCs w:val="20"/>
                <w:lang w:eastAsia="et-EE"/>
              </w:rPr>
              <w:t>Mere</w:t>
            </w:r>
            <w:r w:rsidRPr="000037B0">
              <w:rPr>
                <w:rFonts w:eastAsia="Times New Roman" w:cs="Times New Roman"/>
                <w:color w:val="000000"/>
                <w:sz w:val="20"/>
                <w:szCs w:val="20"/>
                <w:lang w:eastAsia="et-EE"/>
              </w:rPr>
              <w:t>mäe</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939</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176 147</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188</w:t>
            </w:r>
          </w:p>
        </w:tc>
        <w:tc>
          <w:tcPr>
            <w:tcW w:w="1753"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422 016</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449</w:t>
            </w:r>
          </w:p>
        </w:tc>
      </w:tr>
      <w:tr w:rsidR="000037B0" w:rsidRPr="000037B0" w:rsidTr="000037B0">
        <w:trPr>
          <w:trHeight w:val="300"/>
        </w:trPr>
        <w:tc>
          <w:tcPr>
            <w:tcW w:w="1161" w:type="dxa"/>
            <w:shd w:val="clear" w:color="auto" w:fill="auto"/>
            <w:noWrap/>
            <w:vAlign w:val="center"/>
            <w:hideMark/>
          </w:tcPr>
          <w:p w:rsidR="000037B0" w:rsidRPr="000037B0" w:rsidRDefault="000037B0" w:rsidP="000037B0">
            <w:pPr>
              <w:spacing w:after="0" w:line="240" w:lineRule="auto"/>
              <w:rPr>
                <w:rFonts w:eastAsia="Times New Roman" w:cs="Times New Roman"/>
                <w:color w:val="000000"/>
                <w:sz w:val="20"/>
                <w:szCs w:val="20"/>
                <w:lang w:eastAsia="et-EE"/>
              </w:rPr>
            </w:pPr>
            <w:r w:rsidRPr="000037B0">
              <w:rPr>
                <w:rFonts w:eastAsia="Times New Roman" w:cs="Times New Roman"/>
                <w:color w:val="000000"/>
                <w:sz w:val="20"/>
                <w:szCs w:val="20"/>
                <w:lang w:eastAsia="et-EE"/>
              </w:rPr>
              <w:t>Misso</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591</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140 457</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238</w:t>
            </w:r>
          </w:p>
        </w:tc>
        <w:tc>
          <w:tcPr>
            <w:tcW w:w="1753"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33 794</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57</w:t>
            </w:r>
          </w:p>
        </w:tc>
      </w:tr>
      <w:tr w:rsidR="000037B0" w:rsidRPr="000037B0" w:rsidTr="000037B0">
        <w:trPr>
          <w:trHeight w:val="300"/>
        </w:trPr>
        <w:tc>
          <w:tcPr>
            <w:tcW w:w="1161" w:type="dxa"/>
            <w:shd w:val="clear" w:color="auto" w:fill="auto"/>
            <w:noWrap/>
            <w:vAlign w:val="center"/>
            <w:hideMark/>
          </w:tcPr>
          <w:p w:rsidR="000037B0" w:rsidRPr="000037B0" w:rsidRDefault="000037B0" w:rsidP="000037B0">
            <w:pPr>
              <w:spacing w:after="0" w:line="240" w:lineRule="auto"/>
              <w:rPr>
                <w:rFonts w:eastAsia="Times New Roman" w:cs="Times New Roman"/>
                <w:color w:val="000000"/>
                <w:sz w:val="20"/>
                <w:szCs w:val="20"/>
                <w:lang w:eastAsia="et-EE"/>
              </w:rPr>
            </w:pPr>
            <w:r w:rsidRPr="000037B0">
              <w:rPr>
                <w:rFonts w:eastAsia="Times New Roman" w:cs="Times New Roman"/>
                <w:color w:val="000000"/>
                <w:sz w:val="20"/>
                <w:szCs w:val="20"/>
                <w:lang w:eastAsia="et-EE"/>
              </w:rPr>
              <w:t>Mõniste</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808</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176 220</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218</w:t>
            </w:r>
          </w:p>
        </w:tc>
        <w:tc>
          <w:tcPr>
            <w:tcW w:w="1753"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69 483</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86</w:t>
            </w:r>
          </w:p>
        </w:tc>
      </w:tr>
      <w:tr w:rsidR="000037B0" w:rsidRPr="000037B0" w:rsidTr="000037B0">
        <w:trPr>
          <w:trHeight w:val="300"/>
        </w:trPr>
        <w:tc>
          <w:tcPr>
            <w:tcW w:w="1161" w:type="dxa"/>
            <w:shd w:val="clear" w:color="auto" w:fill="auto"/>
            <w:noWrap/>
            <w:vAlign w:val="center"/>
            <w:hideMark/>
          </w:tcPr>
          <w:p w:rsidR="000037B0" w:rsidRPr="000037B0" w:rsidRDefault="000037B0" w:rsidP="000037B0">
            <w:pPr>
              <w:spacing w:after="0" w:line="240" w:lineRule="auto"/>
              <w:rPr>
                <w:rFonts w:eastAsia="Times New Roman" w:cs="Times New Roman"/>
                <w:color w:val="000000"/>
                <w:sz w:val="20"/>
                <w:szCs w:val="20"/>
                <w:lang w:eastAsia="et-EE"/>
              </w:rPr>
            </w:pPr>
            <w:r w:rsidRPr="000037B0">
              <w:rPr>
                <w:rFonts w:eastAsia="Times New Roman" w:cs="Times New Roman"/>
                <w:color w:val="000000"/>
                <w:sz w:val="20"/>
                <w:szCs w:val="20"/>
                <w:lang w:eastAsia="et-EE"/>
              </w:rPr>
              <w:t>Rõuge</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1 980</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411 160</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208</w:t>
            </w:r>
          </w:p>
        </w:tc>
        <w:tc>
          <w:tcPr>
            <w:tcW w:w="1753"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74 890</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38</w:t>
            </w:r>
          </w:p>
        </w:tc>
      </w:tr>
      <w:tr w:rsidR="000037B0" w:rsidRPr="000037B0" w:rsidTr="000037B0">
        <w:trPr>
          <w:trHeight w:val="300"/>
        </w:trPr>
        <w:tc>
          <w:tcPr>
            <w:tcW w:w="1161" w:type="dxa"/>
            <w:shd w:val="clear" w:color="auto" w:fill="auto"/>
            <w:noWrap/>
            <w:vAlign w:val="center"/>
            <w:hideMark/>
          </w:tcPr>
          <w:p w:rsidR="000037B0" w:rsidRPr="000037B0" w:rsidRDefault="000037B0" w:rsidP="000037B0">
            <w:pPr>
              <w:spacing w:after="0" w:line="240" w:lineRule="auto"/>
              <w:rPr>
                <w:rFonts w:eastAsia="Times New Roman" w:cs="Times New Roman"/>
                <w:color w:val="000000"/>
                <w:sz w:val="20"/>
                <w:szCs w:val="20"/>
                <w:lang w:eastAsia="et-EE"/>
              </w:rPr>
            </w:pPr>
            <w:r w:rsidRPr="000037B0">
              <w:rPr>
                <w:rFonts w:eastAsia="Times New Roman" w:cs="Times New Roman"/>
                <w:color w:val="000000"/>
                <w:sz w:val="20"/>
                <w:szCs w:val="20"/>
                <w:lang w:eastAsia="et-EE"/>
              </w:rPr>
              <w:t>Sõmer-palu</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1 717</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417 503</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243</w:t>
            </w:r>
          </w:p>
        </w:tc>
        <w:tc>
          <w:tcPr>
            <w:tcW w:w="1753"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205 831</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120</w:t>
            </w:r>
          </w:p>
        </w:tc>
      </w:tr>
      <w:tr w:rsidR="000037B0" w:rsidRPr="000037B0" w:rsidTr="000037B0">
        <w:trPr>
          <w:trHeight w:val="300"/>
        </w:trPr>
        <w:tc>
          <w:tcPr>
            <w:tcW w:w="1161" w:type="dxa"/>
            <w:shd w:val="clear" w:color="auto" w:fill="auto"/>
            <w:noWrap/>
            <w:vAlign w:val="center"/>
            <w:hideMark/>
          </w:tcPr>
          <w:p w:rsidR="000037B0" w:rsidRPr="000037B0" w:rsidRDefault="000037B0" w:rsidP="000037B0">
            <w:pPr>
              <w:spacing w:after="0" w:line="240" w:lineRule="auto"/>
              <w:rPr>
                <w:rFonts w:eastAsia="Times New Roman" w:cs="Times New Roman"/>
                <w:color w:val="000000"/>
                <w:sz w:val="20"/>
                <w:szCs w:val="20"/>
                <w:lang w:eastAsia="et-EE"/>
              </w:rPr>
            </w:pPr>
            <w:r w:rsidRPr="000037B0">
              <w:rPr>
                <w:rFonts w:eastAsia="Times New Roman" w:cs="Times New Roman"/>
                <w:color w:val="000000"/>
                <w:sz w:val="20"/>
                <w:szCs w:val="20"/>
                <w:lang w:eastAsia="et-EE"/>
              </w:rPr>
              <w:lastRenderedPageBreak/>
              <w:t>Urvaste</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1 131</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127 948</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113</w:t>
            </w:r>
          </w:p>
        </w:tc>
        <w:tc>
          <w:tcPr>
            <w:tcW w:w="1753"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159 142</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141</w:t>
            </w:r>
          </w:p>
        </w:tc>
      </w:tr>
      <w:tr w:rsidR="000037B0" w:rsidRPr="000037B0" w:rsidTr="000037B0">
        <w:trPr>
          <w:trHeight w:val="300"/>
        </w:trPr>
        <w:tc>
          <w:tcPr>
            <w:tcW w:w="1161" w:type="dxa"/>
            <w:shd w:val="clear" w:color="auto" w:fill="auto"/>
            <w:noWrap/>
            <w:vAlign w:val="center"/>
            <w:hideMark/>
          </w:tcPr>
          <w:p w:rsidR="000037B0" w:rsidRPr="000037B0" w:rsidRDefault="000037B0" w:rsidP="000037B0">
            <w:pPr>
              <w:spacing w:after="0" w:line="240" w:lineRule="auto"/>
              <w:rPr>
                <w:rFonts w:eastAsia="Times New Roman" w:cs="Times New Roman"/>
                <w:color w:val="000000"/>
                <w:sz w:val="20"/>
                <w:szCs w:val="20"/>
                <w:lang w:eastAsia="et-EE"/>
              </w:rPr>
            </w:pPr>
            <w:r w:rsidRPr="000037B0">
              <w:rPr>
                <w:rFonts w:eastAsia="Times New Roman" w:cs="Times New Roman"/>
                <w:color w:val="000000"/>
                <w:sz w:val="20"/>
                <w:szCs w:val="20"/>
                <w:lang w:eastAsia="et-EE"/>
              </w:rPr>
              <w:t>Varstu</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1 017</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155 887</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153</w:t>
            </w:r>
          </w:p>
        </w:tc>
        <w:tc>
          <w:tcPr>
            <w:tcW w:w="1753"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31 051</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31</w:t>
            </w:r>
          </w:p>
        </w:tc>
      </w:tr>
      <w:tr w:rsidR="000037B0" w:rsidRPr="000037B0" w:rsidTr="000037B0">
        <w:trPr>
          <w:trHeight w:val="300"/>
        </w:trPr>
        <w:tc>
          <w:tcPr>
            <w:tcW w:w="1161" w:type="dxa"/>
            <w:shd w:val="clear" w:color="auto" w:fill="auto"/>
            <w:noWrap/>
            <w:vAlign w:val="center"/>
            <w:hideMark/>
          </w:tcPr>
          <w:p w:rsidR="000037B0" w:rsidRPr="000037B0" w:rsidRDefault="000037B0" w:rsidP="000037B0">
            <w:pPr>
              <w:spacing w:after="0" w:line="240" w:lineRule="auto"/>
              <w:rPr>
                <w:rFonts w:eastAsia="Times New Roman" w:cs="Times New Roman"/>
                <w:color w:val="000000"/>
                <w:sz w:val="20"/>
                <w:szCs w:val="20"/>
                <w:lang w:eastAsia="et-EE"/>
              </w:rPr>
            </w:pPr>
            <w:r>
              <w:rPr>
                <w:rFonts w:eastAsia="Times New Roman" w:cs="Times New Roman"/>
                <w:color w:val="000000"/>
                <w:sz w:val="20"/>
                <w:szCs w:val="20"/>
                <w:lang w:eastAsia="et-EE"/>
              </w:rPr>
              <w:t>Vastse</w:t>
            </w:r>
            <w:r w:rsidRPr="000037B0">
              <w:rPr>
                <w:rFonts w:eastAsia="Times New Roman" w:cs="Times New Roman"/>
                <w:color w:val="000000"/>
                <w:sz w:val="20"/>
                <w:szCs w:val="20"/>
                <w:lang w:eastAsia="et-EE"/>
              </w:rPr>
              <w:t>liina</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1 835</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220 574</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120</w:t>
            </w:r>
          </w:p>
        </w:tc>
        <w:tc>
          <w:tcPr>
            <w:tcW w:w="1753"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293 166</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160</w:t>
            </w:r>
          </w:p>
        </w:tc>
      </w:tr>
      <w:tr w:rsidR="000037B0" w:rsidRPr="000037B0" w:rsidTr="000037B0">
        <w:trPr>
          <w:trHeight w:val="300"/>
        </w:trPr>
        <w:tc>
          <w:tcPr>
            <w:tcW w:w="1161" w:type="dxa"/>
            <w:shd w:val="clear" w:color="auto" w:fill="auto"/>
            <w:noWrap/>
            <w:vAlign w:val="center"/>
            <w:hideMark/>
          </w:tcPr>
          <w:p w:rsidR="000037B0" w:rsidRPr="000037B0" w:rsidRDefault="000037B0" w:rsidP="000037B0">
            <w:pPr>
              <w:spacing w:after="0" w:line="240" w:lineRule="auto"/>
              <w:rPr>
                <w:rFonts w:eastAsia="Times New Roman" w:cs="Times New Roman"/>
                <w:color w:val="000000"/>
                <w:sz w:val="20"/>
                <w:szCs w:val="20"/>
                <w:lang w:eastAsia="et-EE"/>
              </w:rPr>
            </w:pPr>
            <w:r w:rsidRPr="000037B0">
              <w:rPr>
                <w:rFonts w:eastAsia="Times New Roman" w:cs="Times New Roman"/>
                <w:color w:val="000000"/>
                <w:sz w:val="20"/>
                <w:szCs w:val="20"/>
                <w:lang w:eastAsia="et-EE"/>
              </w:rPr>
              <w:t>Võru vald</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4 871</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414 363</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85</w:t>
            </w:r>
          </w:p>
        </w:tc>
        <w:tc>
          <w:tcPr>
            <w:tcW w:w="1753"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210 840</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43</w:t>
            </w:r>
          </w:p>
        </w:tc>
      </w:tr>
      <w:tr w:rsidR="000037B0" w:rsidRPr="000037B0" w:rsidTr="000037B0">
        <w:trPr>
          <w:trHeight w:val="300"/>
        </w:trPr>
        <w:tc>
          <w:tcPr>
            <w:tcW w:w="1161" w:type="dxa"/>
            <w:shd w:val="clear" w:color="auto" w:fill="auto"/>
            <w:noWrap/>
            <w:vAlign w:val="center"/>
            <w:hideMark/>
          </w:tcPr>
          <w:p w:rsidR="000037B0" w:rsidRPr="000037B0" w:rsidRDefault="000037B0" w:rsidP="00C42B2B">
            <w:pPr>
              <w:spacing w:after="0" w:line="240" w:lineRule="auto"/>
              <w:rPr>
                <w:rFonts w:eastAsia="Times New Roman" w:cs="Times New Roman"/>
                <w:color w:val="000000"/>
                <w:sz w:val="20"/>
                <w:szCs w:val="20"/>
                <w:lang w:eastAsia="et-EE"/>
              </w:rPr>
            </w:pPr>
            <w:r w:rsidRPr="000037B0">
              <w:rPr>
                <w:rFonts w:eastAsia="Times New Roman" w:cs="Times New Roman"/>
                <w:color w:val="000000"/>
                <w:sz w:val="20"/>
                <w:szCs w:val="20"/>
                <w:lang w:eastAsia="et-EE"/>
              </w:rPr>
              <w:t>Võru linn</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12 458</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1 432 544</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115</w:t>
            </w:r>
          </w:p>
        </w:tc>
        <w:tc>
          <w:tcPr>
            <w:tcW w:w="1753"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2 008 000</w:t>
            </w:r>
          </w:p>
        </w:tc>
        <w:tc>
          <w:tcPr>
            <w:tcW w:w="960" w:type="dxa"/>
            <w:shd w:val="clear" w:color="auto" w:fill="auto"/>
            <w:noWrap/>
            <w:vAlign w:val="center"/>
            <w:hideMark/>
          </w:tcPr>
          <w:p w:rsidR="000037B0" w:rsidRPr="000037B0" w:rsidRDefault="000037B0" w:rsidP="000037B0">
            <w:pPr>
              <w:spacing w:after="0" w:line="240" w:lineRule="auto"/>
              <w:jc w:val="right"/>
              <w:rPr>
                <w:rFonts w:eastAsia="Times New Roman" w:cs="Times New Roman"/>
                <w:color w:val="000000"/>
                <w:sz w:val="20"/>
                <w:szCs w:val="20"/>
                <w:lang w:eastAsia="et-EE"/>
              </w:rPr>
            </w:pPr>
            <w:r w:rsidRPr="000037B0">
              <w:rPr>
                <w:rFonts w:eastAsia="Times New Roman" w:cs="Times New Roman"/>
                <w:color w:val="000000"/>
                <w:sz w:val="20"/>
                <w:szCs w:val="20"/>
                <w:lang w:eastAsia="et-EE"/>
              </w:rPr>
              <w:t>161</w:t>
            </w:r>
          </w:p>
        </w:tc>
      </w:tr>
      <w:tr w:rsidR="000037B0" w:rsidRPr="000037B0" w:rsidTr="000037B0">
        <w:trPr>
          <w:trHeight w:val="300"/>
        </w:trPr>
        <w:tc>
          <w:tcPr>
            <w:tcW w:w="1161" w:type="dxa"/>
            <w:shd w:val="clear" w:color="auto" w:fill="auto"/>
            <w:noWrap/>
            <w:vAlign w:val="center"/>
          </w:tcPr>
          <w:p w:rsidR="000037B0" w:rsidRPr="000037B0" w:rsidRDefault="000037B0" w:rsidP="00C42B2B">
            <w:pPr>
              <w:spacing w:after="0" w:line="240" w:lineRule="auto"/>
              <w:jc w:val="right"/>
              <w:rPr>
                <w:rFonts w:eastAsia="Times New Roman" w:cs="Times New Roman"/>
                <w:color w:val="000000"/>
                <w:sz w:val="20"/>
                <w:szCs w:val="20"/>
                <w:lang w:eastAsia="et-EE"/>
              </w:rPr>
            </w:pPr>
            <w:r>
              <w:rPr>
                <w:rFonts w:eastAsia="Times New Roman" w:cs="Times New Roman"/>
                <w:color w:val="000000"/>
                <w:sz w:val="20"/>
                <w:szCs w:val="20"/>
                <w:lang w:eastAsia="et-EE"/>
              </w:rPr>
              <w:t>KOKKU</w:t>
            </w:r>
          </w:p>
        </w:tc>
        <w:tc>
          <w:tcPr>
            <w:tcW w:w="960" w:type="dxa"/>
            <w:shd w:val="clear" w:color="auto" w:fill="auto"/>
            <w:noWrap/>
            <w:vAlign w:val="center"/>
          </w:tcPr>
          <w:p w:rsidR="000037B0" w:rsidRPr="000037B0" w:rsidRDefault="000037B0" w:rsidP="000037B0">
            <w:pPr>
              <w:spacing w:after="0" w:line="240" w:lineRule="auto"/>
              <w:jc w:val="right"/>
              <w:rPr>
                <w:rFonts w:eastAsia="Times New Roman" w:cs="Times New Roman"/>
                <w:color w:val="000000"/>
                <w:sz w:val="20"/>
                <w:szCs w:val="20"/>
                <w:lang w:eastAsia="et-EE"/>
              </w:rPr>
            </w:pPr>
            <w:r>
              <w:rPr>
                <w:rFonts w:eastAsia="Times New Roman" w:cs="Times New Roman"/>
                <w:color w:val="000000"/>
                <w:sz w:val="20"/>
                <w:szCs w:val="20"/>
                <w:lang w:eastAsia="et-EE"/>
              </w:rPr>
              <w:t>34 524</w:t>
            </w:r>
          </w:p>
        </w:tc>
        <w:tc>
          <w:tcPr>
            <w:tcW w:w="960" w:type="dxa"/>
            <w:shd w:val="clear" w:color="auto" w:fill="auto"/>
            <w:noWrap/>
            <w:vAlign w:val="center"/>
          </w:tcPr>
          <w:p w:rsidR="000037B0" w:rsidRPr="000037B0" w:rsidRDefault="000037B0" w:rsidP="000037B0">
            <w:pPr>
              <w:spacing w:after="0" w:line="240" w:lineRule="auto"/>
              <w:jc w:val="right"/>
              <w:rPr>
                <w:rFonts w:eastAsia="Times New Roman" w:cs="Times New Roman"/>
                <w:color w:val="000000"/>
                <w:sz w:val="20"/>
                <w:szCs w:val="20"/>
                <w:lang w:eastAsia="et-EE"/>
              </w:rPr>
            </w:pPr>
            <w:r>
              <w:rPr>
                <w:rFonts w:eastAsia="Times New Roman" w:cs="Times New Roman"/>
                <w:color w:val="000000"/>
                <w:sz w:val="20"/>
                <w:szCs w:val="20"/>
                <w:lang w:eastAsia="et-EE"/>
              </w:rPr>
              <w:t>4 485 731</w:t>
            </w:r>
          </w:p>
        </w:tc>
        <w:tc>
          <w:tcPr>
            <w:tcW w:w="960" w:type="dxa"/>
            <w:shd w:val="clear" w:color="auto" w:fill="auto"/>
            <w:noWrap/>
            <w:vAlign w:val="center"/>
          </w:tcPr>
          <w:p w:rsidR="000037B0" w:rsidRPr="000037B0" w:rsidRDefault="000037B0" w:rsidP="000037B0">
            <w:pPr>
              <w:spacing w:after="0" w:line="240" w:lineRule="auto"/>
              <w:jc w:val="right"/>
              <w:rPr>
                <w:rFonts w:eastAsia="Times New Roman" w:cs="Times New Roman"/>
                <w:color w:val="000000"/>
                <w:sz w:val="20"/>
                <w:szCs w:val="20"/>
                <w:lang w:eastAsia="et-EE"/>
              </w:rPr>
            </w:pPr>
            <w:r>
              <w:rPr>
                <w:rFonts w:eastAsia="Times New Roman" w:cs="Times New Roman"/>
                <w:color w:val="000000"/>
                <w:sz w:val="20"/>
                <w:szCs w:val="20"/>
                <w:lang w:eastAsia="et-EE"/>
              </w:rPr>
              <w:t>130</w:t>
            </w:r>
          </w:p>
        </w:tc>
        <w:tc>
          <w:tcPr>
            <w:tcW w:w="1753" w:type="dxa"/>
            <w:shd w:val="clear" w:color="auto" w:fill="auto"/>
            <w:noWrap/>
            <w:vAlign w:val="center"/>
          </w:tcPr>
          <w:p w:rsidR="000037B0" w:rsidRPr="000037B0" w:rsidRDefault="000037B0" w:rsidP="000037B0">
            <w:pPr>
              <w:spacing w:after="0" w:line="240" w:lineRule="auto"/>
              <w:jc w:val="right"/>
              <w:rPr>
                <w:rFonts w:eastAsia="Times New Roman" w:cs="Times New Roman"/>
                <w:color w:val="000000"/>
                <w:sz w:val="20"/>
                <w:szCs w:val="20"/>
                <w:lang w:eastAsia="et-EE"/>
              </w:rPr>
            </w:pPr>
            <w:r>
              <w:rPr>
                <w:rFonts w:eastAsia="Times New Roman" w:cs="Times New Roman"/>
                <w:color w:val="000000"/>
                <w:sz w:val="20"/>
                <w:szCs w:val="20"/>
                <w:lang w:eastAsia="et-EE"/>
              </w:rPr>
              <w:t>4 501 142</w:t>
            </w:r>
          </w:p>
        </w:tc>
        <w:tc>
          <w:tcPr>
            <w:tcW w:w="960" w:type="dxa"/>
            <w:shd w:val="clear" w:color="auto" w:fill="auto"/>
            <w:noWrap/>
            <w:vAlign w:val="center"/>
          </w:tcPr>
          <w:p w:rsidR="000037B0" w:rsidRPr="000037B0" w:rsidRDefault="000037B0" w:rsidP="000037B0">
            <w:pPr>
              <w:spacing w:after="0" w:line="240" w:lineRule="auto"/>
              <w:jc w:val="right"/>
              <w:rPr>
                <w:rFonts w:eastAsia="Times New Roman" w:cs="Times New Roman"/>
                <w:color w:val="000000"/>
                <w:sz w:val="20"/>
                <w:szCs w:val="20"/>
                <w:lang w:eastAsia="et-EE"/>
              </w:rPr>
            </w:pPr>
            <w:r>
              <w:rPr>
                <w:rFonts w:eastAsia="Times New Roman" w:cs="Times New Roman"/>
                <w:color w:val="000000"/>
                <w:sz w:val="20"/>
                <w:szCs w:val="20"/>
                <w:lang w:eastAsia="et-EE"/>
              </w:rPr>
              <w:t>130</w:t>
            </w:r>
          </w:p>
        </w:tc>
      </w:tr>
    </w:tbl>
    <w:p w:rsidR="00727765" w:rsidRDefault="00727765" w:rsidP="00AC4401">
      <w:pPr>
        <w:jc w:val="both"/>
        <w:rPr>
          <w:rFonts w:cs="Times New Roman"/>
        </w:rPr>
      </w:pPr>
    </w:p>
    <w:p w:rsidR="009D6FEB" w:rsidRPr="00AC4401" w:rsidRDefault="009D6FEB" w:rsidP="00AC4401">
      <w:pPr>
        <w:jc w:val="both"/>
        <w:rPr>
          <w:rFonts w:cs="Times New Roman"/>
        </w:rPr>
      </w:pPr>
    </w:p>
    <w:p w:rsidR="00893EE7" w:rsidRPr="00374D71" w:rsidRDefault="00893EE7" w:rsidP="00C43D7B">
      <w:pPr>
        <w:pBdr>
          <w:top w:val="single" w:sz="4" w:space="1" w:color="auto"/>
          <w:bottom w:val="single" w:sz="4" w:space="1" w:color="auto"/>
        </w:pBdr>
        <w:jc w:val="both"/>
        <w:rPr>
          <w:b/>
        </w:rPr>
      </w:pPr>
      <w:r w:rsidRPr="00374D71">
        <w:rPr>
          <w:rFonts w:cs="Arial"/>
          <w:b/>
        </w:rPr>
        <w:t xml:space="preserve">Kuidas on planeeritud </w:t>
      </w:r>
      <w:r w:rsidRPr="00C43D7B">
        <w:rPr>
          <w:rFonts w:cs="Arial"/>
          <w:b/>
        </w:rPr>
        <w:t>koostöö (sh</w:t>
      </w:r>
      <w:r w:rsidRPr="00374D71">
        <w:rPr>
          <w:rFonts w:cs="Arial"/>
          <w:b/>
        </w:rPr>
        <w:t xml:space="preserve"> KOV piiriülene) hoolekandeteenuste osutamisel, kuidas seda  edendatakse ning kuidas suurendatakse seeläbi teenuste kättesaadavust (kirjeldada otstarbekamaid koostöömudeleid).</w:t>
      </w:r>
    </w:p>
    <w:p w:rsidR="00990BBF" w:rsidRDefault="009A0C49" w:rsidP="009A0C49">
      <w:pPr>
        <w:jc w:val="both"/>
        <w:rPr>
          <w:rFonts w:cs="Times New Roman"/>
        </w:rPr>
      </w:pPr>
      <w:r>
        <w:rPr>
          <w:rFonts w:cs="Times New Roman"/>
        </w:rPr>
        <w:t xml:space="preserve">Võrumaa omavalitsustel on olemas koostöö kogemused, samuti toimub aktiivselt </w:t>
      </w:r>
      <w:r w:rsidRPr="008F67C7">
        <w:rPr>
          <w:rFonts w:cs="Times New Roman"/>
          <w:b/>
        </w:rPr>
        <w:t>Võrumaa Omavalitsus</w:t>
      </w:r>
      <w:r w:rsidR="00BE0747" w:rsidRPr="008F67C7">
        <w:rPr>
          <w:rFonts w:cs="Times New Roman"/>
          <w:b/>
        </w:rPr>
        <w:t>te L</w:t>
      </w:r>
      <w:r w:rsidRPr="008F67C7">
        <w:rPr>
          <w:rFonts w:cs="Times New Roman"/>
          <w:b/>
        </w:rPr>
        <w:t>iidu</w:t>
      </w:r>
      <w:r w:rsidR="00BE0747">
        <w:rPr>
          <w:rFonts w:cs="Times New Roman"/>
        </w:rPr>
        <w:t xml:space="preserve"> (VOL)</w:t>
      </w:r>
      <w:r>
        <w:rPr>
          <w:rFonts w:cs="Times New Roman"/>
        </w:rPr>
        <w:t xml:space="preserve"> tegevus</w:t>
      </w:r>
      <w:r w:rsidR="00990BBF">
        <w:rPr>
          <w:rFonts w:cs="Times New Roman"/>
        </w:rPr>
        <w:t>, kuhu kuuluvad kõik maakonna omavalitsused</w:t>
      </w:r>
      <w:r>
        <w:rPr>
          <w:rFonts w:cs="Times New Roman"/>
        </w:rPr>
        <w:t xml:space="preserve">. </w:t>
      </w:r>
      <w:r w:rsidR="00BE0747">
        <w:rPr>
          <w:rFonts w:cs="Times New Roman"/>
        </w:rPr>
        <w:t>Sotsiaalteenuste arendamise projekte KOVides hakkab koordineerima VOLi sotsiaalkomisjon koostöös Võrumaa Arenguagentuuriga</w:t>
      </w:r>
      <w:r w:rsidR="008F67C7">
        <w:rPr>
          <w:rFonts w:cs="Times New Roman"/>
        </w:rPr>
        <w:t>.</w:t>
      </w:r>
      <w:r w:rsidR="00BE0747">
        <w:rPr>
          <w:rFonts w:cs="Times New Roman"/>
        </w:rPr>
        <w:t xml:space="preserve"> </w:t>
      </w:r>
      <w:r w:rsidR="008F67C7">
        <w:rPr>
          <w:rFonts w:cs="Times New Roman"/>
        </w:rPr>
        <w:t>K</w:t>
      </w:r>
      <w:r w:rsidR="00BE0747">
        <w:rPr>
          <w:rFonts w:cs="Times New Roman"/>
        </w:rPr>
        <w:t>onkreetse</w:t>
      </w:r>
      <w:r w:rsidR="008F67C7">
        <w:rPr>
          <w:rFonts w:cs="Times New Roman"/>
        </w:rPr>
        <w:t>le</w:t>
      </w:r>
      <w:r w:rsidR="00BE0747">
        <w:rPr>
          <w:rFonts w:cs="Times New Roman"/>
        </w:rPr>
        <w:t xml:space="preserve"> projekti</w:t>
      </w:r>
      <w:r w:rsidR="008F67C7">
        <w:rPr>
          <w:rFonts w:cs="Times New Roman"/>
        </w:rPr>
        <w:t xml:space="preserve">le või valdkonnale lepitakse VOLis konsensuslikult kokku juhtiv omavalitsus, kes </w:t>
      </w:r>
      <w:r w:rsidR="00BE0747">
        <w:rPr>
          <w:rFonts w:cs="Times New Roman"/>
        </w:rPr>
        <w:t xml:space="preserve">korraldab </w:t>
      </w:r>
      <w:r w:rsidR="008F67C7">
        <w:rPr>
          <w:rFonts w:cs="Times New Roman"/>
        </w:rPr>
        <w:t xml:space="preserve">projekti raames </w:t>
      </w:r>
      <w:r w:rsidR="00BE0747">
        <w:rPr>
          <w:rFonts w:cs="Times New Roman"/>
        </w:rPr>
        <w:t>tegevusi</w:t>
      </w:r>
      <w:r w:rsidR="008F67C7">
        <w:rPr>
          <w:rFonts w:cs="Times New Roman"/>
        </w:rPr>
        <w:t xml:space="preserve"> ja koostööd</w:t>
      </w:r>
      <w:r w:rsidR="00BE0747">
        <w:rPr>
          <w:rFonts w:cs="Times New Roman"/>
        </w:rPr>
        <w:t>.</w:t>
      </w:r>
      <w:r w:rsidR="008F67C7">
        <w:rPr>
          <w:rFonts w:cs="Times New Roman"/>
        </w:rPr>
        <w:t xml:space="preserve"> </w:t>
      </w:r>
    </w:p>
    <w:p w:rsidR="009A0C49" w:rsidRDefault="009A0C49" w:rsidP="009A0C49">
      <w:pPr>
        <w:jc w:val="both"/>
        <w:rPr>
          <w:rFonts w:cs="Times New Roman"/>
        </w:rPr>
      </w:pPr>
      <w:r>
        <w:rPr>
          <w:rFonts w:cs="Times New Roman"/>
        </w:rPr>
        <w:t xml:space="preserve">Positiivse koostöö näitena, millest võetakse eeskuju ka siintoodud projekti kavandamisel, </w:t>
      </w:r>
      <w:r w:rsidR="00990BBF">
        <w:rPr>
          <w:rFonts w:cs="Times New Roman"/>
        </w:rPr>
        <w:t>võ</w:t>
      </w:r>
      <w:r>
        <w:rPr>
          <w:rFonts w:cs="Times New Roman"/>
        </w:rPr>
        <w:t>e</w:t>
      </w:r>
      <w:r w:rsidR="00990BBF">
        <w:rPr>
          <w:rFonts w:cs="Times New Roman"/>
        </w:rPr>
        <w:t>tak</w:t>
      </w:r>
      <w:r>
        <w:rPr>
          <w:rFonts w:cs="Times New Roman"/>
        </w:rPr>
        <w:t>se 2011-2013 aastal ellu viidud ESF projekt „</w:t>
      </w:r>
      <w:r w:rsidRPr="009A0C49">
        <w:rPr>
          <w:rFonts w:cs="Times New Roman"/>
          <w:i/>
        </w:rPr>
        <w:t xml:space="preserve">Lapsehoiu, tugiisiku ja isikliku abistaja </w:t>
      </w:r>
      <w:r>
        <w:rPr>
          <w:rFonts w:cs="Times New Roman"/>
          <w:i/>
        </w:rPr>
        <w:t>t</w:t>
      </w:r>
      <w:r w:rsidRPr="009A0C49">
        <w:rPr>
          <w:rFonts w:cs="Times New Roman"/>
          <w:i/>
        </w:rPr>
        <w:t>eenuse pakkumise abil Rõuge, Haanja ja Sõmerpalu vallas teenuse vajajate tööturule sisenemise või seal püsimise toetamine</w:t>
      </w:r>
      <w:r>
        <w:rPr>
          <w:rFonts w:cs="Times New Roman"/>
        </w:rPr>
        <w:t>“. Projektis osales kolm valda, projekti maht oli 108 000 eurot. Projekti osutati sihtgrupile vajaminevaid teenuseid ning töötati välja vajadustele vastavad teenuse mahud ja korraldamine. Rõuge vald oli juhtiv partner, kes esitas taotluse ja koostas aruandluse. Projekti omasalus jagunes omavalitsuste vahel</w:t>
      </w:r>
      <w:r w:rsidR="00990BBF">
        <w:rPr>
          <w:rFonts w:cs="Times New Roman"/>
        </w:rPr>
        <w:t xml:space="preserve"> proportsionaalselt vastavalt sihtgrupi suurusele. Koostöö väljendus tihedas infovahetuses, ühises vajaduste kaardistamises ja teenuste pakkumise korra väljatöötamises, toimusid regulaarsed kohtumised ja ühiselt korraldati teenuse osutajate koolitusi, kovisioone, ühisüritusi. Omavalitsuste kõrval olid projekti partneriteks SA Dharma ja MTÜ Arengukeskkond Nalle.</w:t>
      </w:r>
    </w:p>
    <w:p w:rsidR="00BE0747" w:rsidRDefault="00BE0747" w:rsidP="009A0C49">
      <w:pPr>
        <w:jc w:val="both"/>
        <w:rPr>
          <w:rFonts w:cs="Times New Roman"/>
        </w:rPr>
      </w:pPr>
      <w:r>
        <w:rPr>
          <w:rFonts w:cs="Times New Roman"/>
        </w:rPr>
        <w:t xml:space="preserve">Kuna kõiki teenuste arendusi käsitletakse maakondlikul tasemel, siis annab see võimaluse teenuste mahtude koondamiseks ja läbi suurema teenuste mahu rakendada ka erinevaid ressursside optimeerimise </w:t>
      </w:r>
      <w:r w:rsidR="000348F0">
        <w:rPr>
          <w:rFonts w:cs="Times New Roman"/>
        </w:rPr>
        <w:t>võimalusi, mis omakorda aitab tagada paremat teenuse kättesaadavust. Lisaks saadakse tuge projekti finantseeringutest, millega katta esialgu suurenenud teenuse osutamise kulusid. Projekti vahendite kasutamine annab võimaluse (ajasilla) KOVide eelarve strateegia planeerimiseks, et peale projekti lõppu olla valmis rahastamise kohustused üle võtma.</w:t>
      </w:r>
    </w:p>
    <w:p w:rsidR="00ED5D48" w:rsidRDefault="00ED5D48" w:rsidP="009A0C49">
      <w:pPr>
        <w:jc w:val="both"/>
        <w:rPr>
          <w:rFonts w:cs="Times New Roman"/>
        </w:rPr>
      </w:pPr>
      <w:r>
        <w:rPr>
          <w:rFonts w:cs="Times New Roman"/>
        </w:rPr>
        <w:t>Projektiplaanides nähakse k</w:t>
      </w:r>
      <w:r w:rsidR="00BE0F4D">
        <w:rPr>
          <w:rFonts w:cs="Times New Roman"/>
        </w:rPr>
        <w:t>oostöö</w:t>
      </w:r>
      <w:r>
        <w:rPr>
          <w:rFonts w:cs="Times New Roman"/>
        </w:rPr>
        <w:t>na (ühiselt) elluviidavate tegevustena:</w:t>
      </w:r>
      <w:r w:rsidR="00BE0F4D">
        <w:rPr>
          <w:rFonts w:cs="Times New Roman"/>
        </w:rPr>
        <w:t xml:space="preserve"> </w:t>
      </w:r>
    </w:p>
    <w:p w:rsidR="008F67C7" w:rsidRDefault="00ED5D48" w:rsidP="009A0C49">
      <w:pPr>
        <w:pStyle w:val="ListParagraph"/>
        <w:numPr>
          <w:ilvl w:val="0"/>
          <w:numId w:val="6"/>
        </w:numPr>
        <w:jc w:val="both"/>
        <w:rPr>
          <w:rFonts w:cs="Times New Roman"/>
        </w:rPr>
      </w:pPr>
      <w:r w:rsidRPr="00ED5D48">
        <w:rPr>
          <w:rFonts w:cs="Times New Roman"/>
        </w:rPr>
        <w:t xml:space="preserve">olukorra detailne </w:t>
      </w:r>
      <w:r w:rsidR="00BE0F4D" w:rsidRPr="00ED5D48">
        <w:rPr>
          <w:rFonts w:cs="Times New Roman"/>
        </w:rPr>
        <w:t>ka</w:t>
      </w:r>
      <w:r w:rsidRPr="00ED5D48">
        <w:rPr>
          <w:rFonts w:cs="Times New Roman"/>
        </w:rPr>
        <w:t>ardistamine</w:t>
      </w:r>
    </w:p>
    <w:p w:rsidR="00ED5D48" w:rsidRDefault="008F67C7" w:rsidP="009A0C49">
      <w:pPr>
        <w:pStyle w:val="ListParagraph"/>
        <w:numPr>
          <w:ilvl w:val="0"/>
          <w:numId w:val="6"/>
        </w:numPr>
        <w:jc w:val="both"/>
        <w:rPr>
          <w:rFonts w:cs="Times New Roman"/>
        </w:rPr>
      </w:pPr>
      <w:r>
        <w:rPr>
          <w:rFonts w:cs="Times New Roman"/>
        </w:rPr>
        <w:t>analüüside ja prognooside koostamine</w:t>
      </w:r>
    </w:p>
    <w:p w:rsidR="00ED5D48" w:rsidRDefault="00BE0F4D" w:rsidP="009A0C49">
      <w:pPr>
        <w:pStyle w:val="ListParagraph"/>
        <w:numPr>
          <w:ilvl w:val="0"/>
          <w:numId w:val="6"/>
        </w:numPr>
        <w:jc w:val="both"/>
        <w:rPr>
          <w:rFonts w:cs="Times New Roman"/>
        </w:rPr>
      </w:pPr>
      <w:r w:rsidRPr="00ED5D48">
        <w:rPr>
          <w:rFonts w:cs="Times New Roman"/>
        </w:rPr>
        <w:t xml:space="preserve">terminoloogias </w:t>
      </w:r>
      <w:r w:rsidR="00ED5D48">
        <w:rPr>
          <w:rFonts w:cs="Times New Roman"/>
        </w:rPr>
        <w:t>kokku leppimine</w:t>
      </w:r>
    </w:p>
    <w:p w:rsidR="00ED5D48" w:rsidRDefault="00BE0F4D" w:rsidP="009A0C49">
      <w:pPr>
        <w:pStyle w:val="ListParagraph"/>
        <w:numPr>
          <w:ilvl w:val="0"/>
          <w:numId w:val="6"/>
        </w:numPr>
        <w:jc w:val="both"/>
        <w:rPr>
          <w:rFonts w:cs="Times New Roman"/>
        </w:rPr>
      </w:pPr>
      <w:r w:rsidRPr="00ED5D48">
        <w:rPr>
          <w:rFonts w:cs="Times New Roman"/>
        </w:rPr>
        <w:t>teenuse korraldamise printsii</w:t>
      </w:r>
      <w:r w:rsidR="008F67C7">
        <w:rPr>
          <w:rFonts w:cs="Times New Roman"/>
        </w:rPr>
        <w:t>pides kokkuleppimine</w:t>
      </w:r>
    </w:p>
    <w:p w:rsidR="00ED5D48" w:rsidRDefault="00BE0F4D" w:rsidP="009A0C49">
      <w:pPr>
        <w:pStyle w:val="ListParagraph"/>
        <w:numPr>
          <w:ilvl w:val="0"/>
          <w:numId w:val="6"/>
        </w:numPr>
        <w:jc w:val="both"/>
        <w:rPr>
          <w:rFonts w:cs="Times New Roman"/>
        </w:rPr>
      </w:pPr>
      <w:r w:rsidRPr="00ED5D48">
        <w:rPr>
          <w:rFonts w:cs="Times New Roman"/>
        </w:rPr>
        <w:t>teenuse osutamise ühin</w:t>
      </w:r>
      <w:r w:rsidR="00ED5D48">
        <w:rPr>
          <w:rFonts w:cs="Times New Roman"/>
        </w:rPr>
        <w:t>e korraldamine</w:t>
      </w:r>
    </w:p>
    <w:p w:rsidR="00BE0F4D" w:rsidRDefault="00BE0F4D" w:rsidP="009A0C49">
      <w:pPr>
        <w:pStyle w:val="ListParagraph"/>
        <w:numPr>
          <w:ilvl w:val="0"/>
          <w:numId w:val="6"/>
        </w:numPr>
        <w:jc w:val="both"/>
        <w:rPr>
          <w:rFonts w:cs="Times New Roman"/>
        </w:rPr>
      </w:pPr>
      <w:r w:rsidRPr="00ED5D48">
        <w:rPr>
          <w:rFonts w:cs="Times New Roman"/>
        </w:rPr>
        <w:t xml:space="preserve">tegevuste </w:t>
      </w:r>
      <w:r w:rsidR="00ED5D48">
        <w:rPr>
          <w:rFonts w:cs="Times New Roman"/>
        </w:rPr>
        <w:t>analüüsimine</w:t>
      </w:r>
    </w:p>
    <w:p w:rsidR="00C43D7B" w:rsidRDefault="00ED5D48" w:rsidP="009E6277">
      <w:pPr>
        <w:jc w:val="both"/>
        <w:rPr>
          <w:rFonts w:cs="Times New Roman"/>
        </w:rPr>
      </w:pPr>
      <w:r>
        <w:rPr>
          <w:rFonts w:cs="Times New Roman"/>
        </w:rPr>
        <w:t xml:space="preserve">Kõikidele projektide puhul juhib tegevuste elluviimist </w:t>
      </w:r>
      <w:r w:rsidRPr="008F67C7">
        <w:rPr>
          <w:rFonts w:cs="Times New Roman"/>
          <w:b/>
        </w:rPr>
        <w:t>projektijuht</w:t>
      </w:r>
      <w:r>
        <w:rPr>
          <w:rFonts w:cs="Times New Roman"/>
        </w:rPr>
        <w:t xml:space="preserve"> ning teda toetab </w:t>
      </w:r>
      <w:r w:rsidRPr="008F67C7">
        <w:rPr>
          <w:rFonts w:cs="Times New Roman"/>
          <w:b/>
        </w:rPr>
        <w:t>projektimeeskond</w:t>
      </w:r>
      <w:r>
        <w:rPr>
          <w:rFonts w:cs="Times New Roman"/>
        </w:rPr>
        <w:t>, mis moodustatakse valdkonna spetsialistidest, osapoolte esindajatest, sihtgrupi esindajatest</w:t>
      </w:r>
      <w:r w:rsidR="00E03207">
        <w:rPr>
          <w:rFonts w:cs="Times New Roman"/>
        </w:rPr>
        <w:t>,</w:t>
      </w:r>
      <w:r>
        <w:rPr>
          <w:rFonts w:cs="Times New Roman"/>
        </w:rPr>
        <w:t xml:space="preserve"> </w:t>
      </w:r>
      <w:r w:rsidR="00C63255">
        <w:rPr>
          <w:rFonts w:cs="Times New Roman"/>
        </w:rPr>
        <w:t xml:space="preserve">teemaga seotud </w:t>
      </w:r>
      <w:r>
        <w:rPr>
          <w:rFonts w:cs="Times New Roman"/>
        </w:rPr>
        <w:t>kodanikuühenduste esindaja</w:t>
      </w:r>
      <w:r w:rsidR="00C63255">
        <w:rPr>
          <w:rFonts w:cs="Times New Roman"/>
        </w:rPr>
        <w:t>te</w:t>
      </w:r>
      <w:r>
        <w:rPr>
          <w:rFonts w:cs="Times New Roman"/>
        </w:rPr>
        <w:t>st.</w:t>
      </w:r>
      <w:r w:rsidR="008F67C7">
        <w:rPr>
          <w:rFonts w:cs="Times New Roman"/>
        </w:rPr>
        <w:t xml:space="preserve"> Selline struktuur võimaldab aktiivset infovahetust ja konstruktiivset tegutsemist.</w:t>
      </w:r>
      <w:r w:rsidR="009E6277">
        <w:rPr>
          <w:rFonts w:cs="Times New Roman"/>
        </w:rPr>
        <w:t xml:space="preserve"> </w:t>
      </w:r>
    </w:p>
    <w:p w:rsidR="00331A44" w:rsidRPr="009E6277" w:rsidRDefault="00331A44" w:rsidP="009E6277">
      <w:pPr>
        <w:jc w:val="both"/>
        <w:rPr>
          <w:rFonts w:cs="Times New Roman"/>
        </w:rPr>
      </w:pPr>
    </w:p>
    <w:p w:rsidR="00727765" w:rsidRPr="00727765" w:rsidRDefault="00727765" w:rsidP="00C43D7B">
      <w:pPr>
        <w:jc w:val="both"/>
        <w:rPr>
          <w:rFonts w:cs="Arial"/>
        </w:rPr>
      </w:pPr>
    </w:p>
    <w:p w:rsidR="00A502CC" w:rsidRPr="00374D71" w:rsidRDefault="00EF0EA3" w:rsidP="00C43D7B">
      <w:pPr>
        <w:pBdr>
          <w:top w:val="single" w:sz="4" w:space="1" w:color="auto"/>
          <w:bottom w:val="single" w:sz="4" w:space="1" w:color="auto"/>
        </w:pBdr>
        <w:jc w:val="both"/>
        <w:rPr>
          <w:rStyle w:val="Strong"/>
        </w:rPr>
      </w:pPr>
      <w:r w:rsidRPr="00374D71">
        <w:rPr>
          <w:rStyle w:val="Strong"/>
        </w:rPr>
        <w:t>Kuidas on planeeritud</w:t>
      </w:r>
      <w:r w:rsidR="00A502CC" w:rsidRPr="00374D71">
        <w:rPr>
          <w:rStyle w:val="Strong"/>
        </w:rPr>
        <w:t xml:space="preserve"> hoolekandeteenuste arendamisel</w:t>
      </w:r>
      <w:r w:rsidRPr="00374D71">
        <w:rPr>
          <w:rStyle w:val="Strong"/>
        </w:rPr>
        <w:t xml:space="preserve"> ja osutamisel</w:t>
      </w:r>
      <w:r w:rsidR="00A502CC" w:rsidRPr="00374D71">
        <w:rPr>
          <w:rStyle w:val="Strong"/>
        </w:rPr>
        <w:t xml:space="preserve"> koostöö teiste sektoritega, esindusorganisatsioonidega ja huvigruppidega</w:t>
      </w:r>
      <w:r w:rsidR="004968B9" w:rsidRPr="00374D71">
        <w:rPr>
          <w:rStyle w:val="Strong"/>
        </w:rPr>
        <w:t xml:space="preserve">, </w:t>
      </w:r>
      <w:r w:rsidR="00003F68" w:rsidRPr="00374D71">
        <w:rPr>
          <w:rStyle w:val="Strong"/>
        </w:rPr>
        <w:t>millised on potentsiaalsed</w:t>
      </w:r>
      <w:r w:rsidR="00CF6EC5">
        <w:rPr>
          <w:rStyle w:val="Strong"/>
        </w:rPr>
        <w:t xml:space="preserve"> koostööpartnerid</w:t>
      </w:r>
      <w:r w:rsidR="00003F68" w:rsidRPr="00374D71">
        <w:rPr>
          <w:rStyle w:val="Strong"/>
        </w:rPr>
        <w:t xml:space="preserve"> ja mis on nende roll</w:t>
      </w:r>
      <w:r w:rsidR="004968B9" w:rsidRPr="00374D71">
        <w:rPr>
          <w:rStyle w:val="Strong"/>
        </w:rPr>
        <w:t xml:space="preserve"> (Excel)</w:t>
      </w:r>
      <w:r w:rsidR="00A502CC" w:rsidRPr="00374D71">
        <w:rPr>
          <w:rStyle w:val="Strong"/>
        </w:rPr>
        <w:t>?</w:t>
      </w:r>
      <w:r w:rsidR="00003F68" w:rsidRPr="00374D71">
        <w:rPr>
          <w:rStyle w:val="Strong"/>
        </w:rPr>
        <w:t xml:space="preserve"> </w:t>
      </w:r>
    </w:p>
    <w:p w:rsidR="00CF6EC5" w:rsidRDefault="00CF6EC5" w:rsidP="00CF6EC5">
      <w:pPr>
        <w:jc w:val="both"/>
        <w:rPr>
          <w:rFonts w:cs="Times New Roman"/>
        </w:rPr>
      </w:pPr>
      <w:r>
        <w:rPr>
          <w:rFonts w:cs="Times New Roman"/>
        </w:rPr>
        <w:t>Vt. kolmanda sektori kaasamise kirjeldus rahastamise jätkusuutlikkuse küsimuse juures.</w:t>
      </w:r>
    </w:p>
    <w:p w:rsidR="00CF6EC5" w:rsidRDefault="00CF6EC5" w:rsidP="00CF6EC5">
      <w:pPr>
        <w:jc w:val="both"/>
        <w:rPr>
          <w:rFonts w:cs="Times New Roman"/>
        </w:rPr>
      </w:pPr>
      <w:r>
        <w:rPr>
          <w:rFonts w:cs="Times New Roman"/>
        </w:rPr>
        <w:t>Paikkondliku elu korraldamisel liigutakse avatud koostöö mudelite suunas, kus omavalitsuste roll liigub teenuste vahetult osutamiselt koostööd soodustava keskkonna ja tingimuste loomisele. See on vajalik nii ressursikasutuse tõhustamise kui ka ühiskondliku surve (kodanikuaktiivsuse tõusu</w:t>
      </w:r>
      <w:r w:rsidR="008A5EDD">
        <w:rPr>
          <w:rFonts w:cs="Times New Roman"/>
        </w:rPr>
        <w:t>, uue Y-generatsiooni aktiivsete kodanike pealekasv</w:t>
      </w:r>
      <w:r>
        <w:rPr>
          <w:rFonts w:cs="Times New Roman"/>
        </w:rPr>
        <w:t>) tõttu.</w:t>
      </w:r>
    </w:p>
    <w:p w:rsidR="008A5EDD" w:rsidRDefault="008A5EDD" w:rsidP="00CF6EC5">
      <w:pPr>
        <w:jc w:val="both"/>
        <w:rPr>
          <w:rFonts w:cs="Times New Roman"/>
        </w:rPr>
      </w:pPr>
      <w:r>
        <w:rPr>
          <w:rFonts w:cs="Times New Roman"/>
        </w:rPr>
        <w:t xml:space="preserve">Kolmanda sektori organisatsioonid, teenuse pakkujad ja sihtgrupi esindajad on olnud sotsiaalteenuste edendamise aruteludesse kaasatud algusest peale ning osalevad ka käesoleva dokumendi koostamisel. Koostööd jätkatakse nii projektide täpsustamisel, planeerimisel kui ka elluviimisel. </w:t>
      </w:r>
    </w:p>
    <w:p w:rsidR="00B86236" w:rsidRPr="004D2E10" w:rsidRDefault="00B86236" w:rsidP="004D2E10">
      <w:pPr>
        <w:jc w:val="both"/>
        <w:rPr>
          <w:rFonts w:cs="Helvetica"/>
          <w:shd w:val="clear" w:color="auto" w:fill="FFFFFF"/>
        </w:rPr>
      </w:pPr>
      <w:r w:rsidRPr="004D2E10">
        <w:rPr>
          <w:rFonts w:cs="Times New Roman"/>
          <w:u w:val="single"/>
        </w:rPr>
        <w:t>MTÜ Lõuna-Eesti Erihooldusteenuste Keskus</w:t>
      </w:r>
      <w:r w:rsidR="004D2E10" w:rsidRPr="004D2E10">
        <w:rPr>
          <w:rFonts w:cs="Times New Roman"/>
        </w:rPr>
        <w:t xml:space="preserve"> – </w:t>
      </w:r>
      <w:r w:rsidR="008708E8">
        <w:rPr>
          <w:rFonts w:cs="Times New Roman"/>
        </w:rPr>
        <w:t xml:space="preserve">on asutatud Lõuna-Eesti Haigla ja Võrumaa kohalike omavalitsuste poolt. MTÜ on </w:t>
      </w:r>
      <w:r w:rsidR="004D2E10" w:rsidRPr="004D2E10">
        <w:rPr>
          <w:rFonts w:cs="Times New Roman"/>
        </w:rPr>
        <w:t>olnud kaasatud olukorra kaardistusse ja arendusplaanide väljatöötamisse. Potentsiaalne koostööpartner</w:t>
      </w:r>
      <w:r w:rsidRPr="004D2E10">
        <w:rPr>
          <w:rFonts w:cs="Times New Roman"/>
        </w:rPr>
        <w:t xml:space="preserve"> </w:t>
      </w:r>
      <w:r w:rsidR="00CB4D8C" w:rsidRPr="008C0BB2">
        <w:rPr>
          <w:rFonts w:cs="Times New Roman"/>
        </w:rPr>
        <w:t>tugiisikuteenuse</w:t>
      </w:r>
      <w:r w:rsidR="008C0BB2">
        <w:rPr>
          <w:rFonts w:cs="Times New Roman"/>
        </w:rPr>
        <w:t>, päeva</w:t>
      </w:r>
      <w:r w:rsidR="008708E8">
        <w:rPr>
          <w:rFonts w:cs="Times New Roman"/>
        </w:rPr>
        <w:t>- ja intervall</w:t>
      </w:r>
      <w:r w:rsidR="008C0BB2">
        <w:rPr>
          <w:rFonts w:cs="Times New Roman"/>
        </w:rPr>
        <w:t>hoolduse ja päevahoiu teenuse</w:t>
      </w:r>
      <w:r w:rsidR="00EC2AE7">
        <w:rPr>
          <w:rFonts w:cs="Times New Roman"/>
        </w:rPr>
        <w:t xml:space="preserve"> </w:t>
      </w:r>
      <w:r w:rsidR="001C0086">
        <w:rPr>
          <w:rFonts w:cs="Times New Roman"/>
        </w:rPr>
        <w:t>arendustegevuste kavandamisel ja teenuste osutamisel.</w:t>
      </w:r>
      <w:r w:rsidR="004D2E10" w:rsidRPr="004D2E10">
        <w:rPr>
          <w:rFonts w:cs="Times New Roman"/>
          <w:color w:val="FF0000"/>
        </w:rPr>
        <w:t xml:space="preserve"> </w:t>
      </w:r>
      <w:r w:rsidR="004D2E10" w:rsidRPr="004D2E10">
        <w:rPr>
          <w:rFonts w:cs="Times New Roman"/>
        </w:rPr>
        <w:t xml:space="preserve">MTÜ </w:t>
      </w:r>
      <w:r w:rsidRPr="004D2E10">
        <w:rPr>
          <w:rFonts w:cs="Helvetica"/>
          <w:shd w:val="clear" w:color="auto" w:fill="FFFFFF"/>
        </w:rPr>
        <w:t>pakub erihooldusteenuseid ja rehabilitatsiooniteenuseid täiskasvanud psüühilise erivajadusega inimestele, kes vajavad juhendamist ja toetust igapäevaeluga toimetulekuks</w:t>
      </w:r>
      <w:r w:rsidR="004D2E10" w:rsidRPr="004D2E10">
        <w:rPr>
          <w:rFonts w:cs="Helvetica"/>
          <w:shd w:val="clear" w:color="auto" w:fill="FFFFFF"/>
        </w:rPr>
        <w:t>.</w:t>
      </w:r>
    </w:p>
    <w:p w:rsidR="002715AB" w:rsidRDefault="004D2E10" w:rsidP="002715AB">
      <w:pPr>
        <w:pStyle w:val="NormalWeb"/>
        <w:shd w:val="clear" w:color="auto" w:fill="FFFFFF"/>
        <w:spacing w:before="0" w:beforeAutospacing="0" w:after="160" w:afterAutospacing="0" w:line="259" w:lineRule="auto"/>
        <w:jc w:val="both"/>
        <w:rPr>
          <w:rFonts w:asciiTheme="minorHAnsi" w:hAnsiTheme="minorHAnsi" w:cs="Helvetica"/>
          <w:color w:val="141412"/>
          <w:sz w:val="22"/>
          <w:szCs w:val="22"/>
        </w:rPr>
      </w:pPr>
      <w:r w:rsidRPr="004D2E10">
        <w:rPr>
          <w:rFonts w:asciiTheme="minorHAnsi" w:hAnsiTheme="minorHAnsi" w:cs="Helvetica"/>
          <w:color w:val="141412"/>
          <w:sz w:val="22"/>
          <w:szCs w:val="22"/>
          <w:u w:val="single"/>
          <w:shd w:val="clear" w:color="auto" w:fill="FFFFFF"/>
        </w:rPr>
        <w:t>MTÜ Toetuskeskus Meiela</w:t>
      </w:r>
      <w:r w:rsidRPr="004D2E10">
        <w:rPr>
          <w:rFonts w:asciiTheme="minorHAnsi" w:hAnsiTheme="minorHAnsi" w:cs="Helvetica"/>
          <w:color w:val="141412"/>
          <w:sz w:val="22"/>
          <w:szCs w:val="22"/>
          <w:shd w:val="clear" w:color="auto" w:fill="FFFFFF"/>
        </w:rPr>
        <w:t xml:space="preserve"> – </w:t>
      </w:r>
      <w:r w:rsidRPr="004D2E10">
        <w:rPr>
          <w:rFonts w:asciiTheme="minorHAnsi" w:hAnsiTheme="minorHAnsi"/>
          <w:sz w:val="22"/>
          <w:szCs w:val="22"/>
        </w:rPr>
        <w:t>on olnud kaasatud olukorra kaardistusse ja arendusplaanide väljatöötamisse</w:t>
      </w:r>
      <w:r>
        <w:rPr>
          <w:rFonts w:asciiTheme="minorHAnsi" w:hAnsiTheme="minorHAnsi"/>
          <w:sz w:val="22"/>
          <w:szCs w:val="22"/>
        </w:rPr>
        <w:t xml:space="preserve">. </w:t>
      </w:r>
      <w:r w:rsidR="00745CE4">
        <w:rPr>
          <w:rFonts w:asciiTheme="minorHAnsi" w:hAnsiTheme="minorHAnsi"/>
          <w:sz w:val="22"/>
          <w:szCs w:val="22"/>
        </w:rPr>
        <w:t>Potentsiaalne partner</w:t>
      </w:r>
      <w:r w:rsidR="00527639">
        <w:rPr>
          <w:rFonts w:asciiTheme="minorHAnsi" w:hAnsiTheme="minorHAnsi"/>
          <w:sz w:val="22"/>
          <w:szCs w:val="22"/>
        </w:rPr>
        <w:t xml:space="preserve"> tugiisiku, isikliku abistaja, päevahoiu ja päevahoolduse teenuste </w:t>
      </w:r>
      <w:r w:rsidR="001C0086" w:rsidRPr="001C0086">
        <w:rPr>
          <w:rFonts w:asciiTheme="minorHAnsi" w:hAnsiTheme="minorHAnsi"/>
          <w:sz w:val="22"/>
          <w:szCs w:val="22"/>
        </w:rPr>
        <w:t>arendustegevuste kavandamisel ja teenuste osutamisel.</w:t>
      </w:r>
      <w:r w:rsidR="00745CE4" w:rsidRPr="001C0086">
        <w:rPr>
          <w:rFonts w:asciiTheme="minorHAnsi" w:hAnsiTheme="minorHAnsi"/>
          <w:color w:val="FF0000"/>
          <w:sz w:val="22"/>
          <w:szCs w:val="22"/>
        </w:rPr>
        <w:t xml:space="preserve"> </w:t>
      </w:r>
      <w:r w:rsidRPr="001C0086">
        <w:rPr>
          <w:rFonts w:asciiTheme="minorHAnsi" w:hAnsiTheme="minorHAnsi"/>
          <w:sz w:val="22"/>
          <w:szCs w:val="22"/>
        </w:rPr>
        <w:t>MTÜ</w:t>
      </w:r>
      <w:r w:rsidRPr="001C0086">
        <w:rPr>
          <w:rFonts w:asciiTheme="minorHAnsi" w:hAnsiTheme="minorHAnsi" w:cs="Helvetica"/>
          <w:color w:val="141412"/>
          <w:sz w:val="22"/>
          <w:szCs w:val="22"/>
          <w:shd w:val="clear" w:color="auto" w:fill="FFFFFF"/>
        </w:rPr>
        <w:t xml:space="preserve"> koondab enda juurde erivajadustega</w:t>
      </w:r>
      <w:r w:rsidRPr="004D2E10">
        <w:rPr>
          <w:rFonts w:asciiTheme="minorHAnsi" w:hAnsiTheme="minorHAnsi" w:cs="Helvetica"/>
          <w:color w:val="141412"/>
          <w:sz w:val="22"/>
          <w:szCs w:val="22"/>
          <w:shd w:val="clear" w:color="auto" w:fill="FFFFFF"/>
        </w:rPr>
        <w:t xml:space="preserve"> laste ja noorte vanemaid. </w:t>
      </w:r>
      <w:r>
        <w:rPr>
          <w:rFonts w:asciiTheme="minorHAnsi" w:hAnsiTheme="minorHAnsi" w:cs="Helvetica"/>
          <w:color w:val="141412"/>
          <w:sz w:val="22"/>
          <w:szCs w:val="22"/>
          <w:shd w:val="clear" w:color="auto" w:fill="FFFFFF"/>
        </w:rPr>
        <w:t xml:space="preserve">MTÜ </w:t>
      </w:r>
      <w:r w:rsidRPr="004D2E10">
        <w:rPr>
          <w:rFonts w:asciiTheme="minorHAnsi" w:hAnsiTheme="minorHAnsi" w:cs="Helvetica"/>
          <w:color w:val="141412"/>
          <w:sz w:val="22"/>
          <w:szCs w:val="22"/>
          <w:shd w:val="clear" w:color="auto" w:fill="FFFFFF"/>
        </w:rPr>
        <w:t xml:space="preserve">eesmärgiks on intellektipuudega noorte sotsiaalse toimetuleku suurendamine, luua neile teiste ühiskonnaliikmetega võrdsed võimalused, arendada ja toetada nende igapäevast toimetulekut. </w:t>
      </w:r>
      <w:r>
        <w:rPr>
          <w:rFonts w:asciiTheme="minorHAnsi" w:hAnsiTheme="minorHAnsi" w:cs="Helvetica"/>
          <w:color w:val="141412"/>
          <w:sz w:val="22"/>
          <w:szCs w:val="22"/>
        </w:rPr>
        <w:t>MTÜ on loonud</w:t>
      </w:r>
      <w:r w:rsidRPr="004D2E10">
        <w:rPr>
          <w:rFonts w:asciiTheme="minorHAnsi" w:hAnsiTheme="minorHAnsi" w:cs="Helvetica"/>
          <w:color w:val="141412"/>
          <w:sz w:val="22"/>
          <w:szCs w:val="22"/>
        </w:rPr>
        <w:t xml:space="preserve"> noortele võimalused  tööturule sisenemiseks ja tööga hõivatuse suurendamiseks.</w:t>
      </w:r>
      <w:r w:rsidR="002715AB">
        <w:rPr>
          <w:rFonts w:asciiTheme="minorHAnsi" w:hAnsiTheme="minorHAnsi" w:cs="Helvetica"/>
          <w:color w:val="141412"/>
          <w:sz w:val="22"/>
          <w:szCs w:val="22"/>
        </w:rPr>
        <w:t xml:space="preserve"> 2014. aastast </w:t>
      </w:r>
      <w:r w:rsidR="002715AB" w:rsidRPr="004D2E10">
        <w:rPr>
          <w:rFonts w:asciiTheme="minorHAnsi" w:hAnsiTheme="minorHAnsi" w:cs="Helvetica"/>
          <w:color w:val="141412"/>
          <w:sz w:val="22"/>
          <w:szCs w:val="22"/>
        </w:rPr>
        <w:t xml:space="preserve">pakutakse erihoolekande teenuseid (kogukonnas elamise- ja ööpäevaringne </w:t>
      </w:r>
      <w:r w:rsidR="002715AB">
        <w:rPr>
          <w:rFonts w:asciiTheme="minorHAnsi" w:hAnsiTheme="minorHAnsi" w:cs="Helvetica"/>
          <w:color w:val="141412"/>
          <w:sz w:val="22"/>
          <w:szCs w:val="22"/>
        </w:rPr>
        <w:t>erihooldusteenus) Võru linnas.</w:t>
      </w:r>
    </w:p>
    <w:p w:rsidR="000B0956" w:rsidRPr="002F1887" w:rsidRDefault="000B0956" w:rsidP="000B0956">
      <w:pPr>
        <w:jc w:val="both"/>
        <w:rPr>
          <w:rFonts w:cs="Times New Roman"/>
        </w:rPr>
      </w:pPr>
      <w:r w:rsidRPr="004D2E10">
        <w:rPr>
          <w:rFonts w:cs="Times New Roman"/>
          <w:u w:val="single"/>
        </w:rPr>
        <w:t>MTÜ Maana</w:t>
      </w:r>
      <w:r>
        <w:rPr>
          <w:rFonts w:cs="Times New Roman"/>
        </w:rPr>
        <w:t xml:space="preserve"> – on olnud kaasatud olukorra kaardistusse ja arendusplaanide väljatöötamisse. Potentsiaalne koostööpartner tugiisiku, isikliku abistaja ja hooldaja teenuste arendustegevuste kavandamisel ja teenuste </w:t>
      </w:r>
      <w:r w:rsidRPr="009D6209">
        <w:rPr>
          <w:rFonts w:cs="Times New Roman"/>
        </w:rPr>
        <w:t xml:space="preserve">osutamisel. MTÜ eesmärk on </w:t>
      </w:r>
      <w:r w:rsidRPr="009D6209">
        <w:rPr>
          <w:rFonts w:cs="Helvetica"/>
          <w:shd w:val="clear" w:color="auto" w:fill="FFFFFF"/>
        </w:rPr>
        <w:t>arendada ja parandada sotsiaalselt</w:t>
      </w:r>
      <w:r w:rsidRPr="009D6209">
        <w:rPr>
          <w:rFonts w:cs="Helvetica"/>
        </w:rPr>
        <w:br/>
      </w:r>
      <w:r w:rsidRPr="009D6209">
        <w:rPr>
          <w:rFonts w:cs="Helvetica"/>
          <w:shd w:val="clear" w:color="auto" w:fill="FFFFFF"/>
        </w:rPr>
        <w:t>nõrgema konkurentsivõimega inimeste elukvaliteeti, aidata kaasa sotsiaalsete probleemide</w:t>
      </w:r>
      <w:r w:rsidRPr="009D6209">
        <w:rPr>
          <w:rFonts w:cs="Helvetica"/>
        </w:rPr>
        <w:br/>
      </w:r>
      <w:r w:rsidRPr="009D6209">
        <w:rPr>
          <w:rFonts w:cs="Helvetica"/>
          <w:shd w:val="clear" w:color="auto" w:fill="FFFFFF"/>
        </w:rPr>
        <w:t xml:space="preserve">lahendamisele läbi paindliku ja abivajajakeskse sotsiaalteenuste </w:t>
      </w:r>
      <w:r w:rsidRPr="002F1887">
        <w:rPr>
          <w:rFonts w:cs="Helvetica"/>
          <w:shd w:val="clear" w:color="auto" w:fill="FFFFFF"/>
        </w:rPr>
        <w:t>osutamise.</w:t>
      </w:r>
      <w:r w:rsidRPr="002F1887">
        <w:rPr>
          <w:rStyle w:val="apple-converted-space"/>
          <w:rFonts w:cs="Helvetica"/>
          <w:shd w:val="clear" w:color="auto" w:fill="FFFFFF"/>
        </w:rPr>
        <w:t xml:space="preserve"> P</w:t>
      </w:r>
      <w:r>
        <w:rPr>
          <w:rStyle w:val="apple-converted-space"/>
          <w:rFonts w:cs="Helvetica"/>
          <w:shd w:val="clear" w:color="auto" w:fill="FFFFFF"/>
        </w:rPr>
        <w:t>akub</w:t>
      </w:r>
      <w:r w:rsidRPr="002F1887">
        <w:rPr>
          <w:rStyle w:val="apple-converted-space"/>
          <w:rFonts w:cs="Helvetica"/>
          <w:shd w:val="clear" w:color="auto" w:fill="FFFFFF"/>
        </w:rPr>
        <w:t xml:space="preserve"> mitmeid sihtgrupile suunatud teenuseid.</w:t>
      </w:r>
    </w:p>
    <w:p w:rsidR="004D2E10" w:rsidRDefault="004D2E10" w:rsidP="004D2E10">
      <w:pPr>
        <w:pStyle w:val="NormalWeb"/>
        <w:shd w:val="clear" w:color="auto" w:fill="FFFFFF"/>
        <w:spacing w:before="0" w:beforeAutospacing="0" w:after="160" w:afterAutospacing="0" w:line="259" w:lineRule="auto"/>
        <w:jc w:val="both"/>
        <w:rPr>
          <w:rFonts w:asciiTheme="minorHAnsi" w:hAnsiTheme="minorHAnsi" w:cs="Helvetica"/>
          <w:color w:val="141412"/>
          <w:sz w:val="22"/>
          <w:szCs w:val="22"/>
        </w:rPr>
      </w:pPr>
      <w:r w:rsidRPr="00745CE4">
        <w:rPr>
          <w:rFonts w:asciiTheme="minorHAnsi" w:hAnsiTheme="minorHAnsi" w:cs="Helvetica"/>
          <w:color w:val="141412"/>
          <w:sz w:val="22"/>
          <w:szCs w:val="22"/>
          <w:u w:val="single"/>
        </w:rPr>
        <w:t>Võrumaa Puuetega Inimeste Koda</w:t>
      </w:r>
      <w:r>
        <w:rPr>
          <w:rFonts w:asciiTheme="minorHAnsi" w:hAnsiTheme="minorHAnsi" w:cs="Helvetica"/>
          <w:color w:val="141412"/>
          <w:sz w:val="22"/>
          <w:szCs w:val="22"/>
        </w:rPr>
        <w:t xml:space="preserve"> - on olnud kaasatud arendusplaanide väljatöötamisse.</w:t>
      </w:r>
      <w:r w:rsidR="00745CE4">
        <w:rPr>
          <w:rFonts w:asciiTheme="minorHAnsi" w:hAnsiTheme="minorHAnsi" w:cs="Helvetica"/>
          <w:color w:val="141412"/>
          <w:sz w:val="22"/>
          <w:szCs w:val="22"/>
        </w:rPr>
        <w:t xml:space="preserve"> Potentsiaalne partner kõigi teenuste arendustegevuste kavandamisel ja tulemuste hindamisel.</w:t>
      </w:r>
    </w:p>
    <w:p w:rsidR="00745CE4" w:rsidRDefault="00211840" w:rsidP="004D2E10">
      <w:pPr>
        <w:pStyle w:val="NormalWeb"/>
        <w:shd w:val="clear" w:color="auto" w:fill="FFFFFF"/>
        <w:spacing w:before="0" w:beforeAutospacing="0" w:after="160" w:afterAutospacing="0" w:line="259" w:lineRule="auto"/>
        <w:jc w:val="both"/>
        <w:rPr>
          <w:rFonts w:asciiTheme="minorHAnsi" w:hAnsiTheme="minorHAnsi" w:cs="Helvetica"/>
          <w:color w:val="141412"/>
          <w:sz w:val="22"/>
          <w:szCs w:val="22"/>
        </w:rPr>
      </w:pPr>
      <w:r>
        <w:rPr>
          <w:rFonts w:asciiTheme="minorHAnsi" w:hAnsiTheme="minorHAnsi" w:cs="Helvetica"/>
          <w:color w:val="141412"/>
          <w:sz w:val="22"/>
          <w:szCs w:val="22"/>
          <w:u w:val="single"/>
        </w:rPr>
        <w:t xml:space="preserve">Eesti </w:t>
      </w:r>
      <w:r w:rsidR="00745CE4" w:rsidRPr="00745CE4">
        <w:rPr>
          <w:rFonts w:asciiTheme="minorHAnsi" w:hAnsiTheme="minorHAnsi" w:cs="Helvetica"/>
          <w:color w:val="141412"/>
          <w:sz w:val="22"/>
          <w:szCs w:val="22"/>
          <w:u w:val="single"/>
        </w:rPr>
        <w:t>Töötukassa</w:t>
      </w:r>
      <w:r w:rsidR="00745CE4">
        <w:rPr>
          <w:rFonts w:asciiTheme="minorHAnsi" w:hAnsiTheme="minorHAnsi" w:cs="Helvetica"/>
          <w:color w:val="141412"/>
          <w:sz w:val="22"/>
          <w:szCs w:val="22"/>
        </w:rPr>
        <w:t xml:space="preserve"> – on olnud kaasatud </w:t>
      </w:r>
      <w:r w:rsidR="00DE7837">
        <w:rPr>
          <w:rFonts w:asciiTheme="minorHAnsi" w:hAnsiTheme="minorHAnsi" w:cs="Helvetica"/>
          <w:color w:val="141412"/>
          <w:sz w:val="22"/>
          <w:szCs w:val="22"/>
        </w:rPr>
        <w:t>arendusseminaridel</w:t>
      </w:r>
      <w:r w:rsidR="00745CE4">
        <w:rPr>
          <w:rFonts w:asciiTheme="minorHAnsi" w:hAnsiTheme="minorHAnsi" w:cs="Helvetica"/>
          <w:color w:val="141412"/>
          <w:sz w:val="22"/>
          <w:szCs w:val="22"/>
        </w:rPr>
        <w:t>. Potentsiaalne partner tugiisiku teenuse ja võlanõustamisteenuse arendamisel.</w:t>
      </w:r>
    </w:p>
    <w:p w:rsidR="00DE7837" w:rsidRDefault="00DE7837" w:rsidP="004D2E10">
      <w:pPr>
        <w:pStyle w:val="NormalWeb"/>
        <w:shd w:val="clear" w:color="auto" w:fill="FFFFFF"/>
        <w:spacing w:before="0" w:beforeAutospacing="0" w:after="160" w:afterAutospacing="0" w:line="259" w:lineRule="auto"/>
        <w:jc w:val="both"/>
        <w:rPr>
          <w:rFonts w:asciiTheme="minorHAnsi" w:hAnsiTheme="minorHAnsi" w:cs="Helvetica"/>
          <w:color w:val="141412"/>
          <w:sz w:val="22"/>
          <w:szCs w:val="22"/>
        </w:rPr>
      </w:pPr>
      <w:r w:rsidRPr="00DE7837">
        <w:rPr>
          <w:rFonts w:asciiTheme="minorHAnsi" w:hAnsiTheme="minorHAnsi" w:cs="Helvetica"/>
          <w:color w:val="141412"/>
          <w:sz w:val="22"/>
          <w:szCs w:val="22"/>
          <w:u w:val="single"/>
        </w:rPr>
        <w:t>FIE Antsu Takso</w:t>
      </w:r>
      <w:r>
        <w:rPr>
          <w:rFonts w:asciiTheme="minorHAnsi" w:hAnsiTheme="minorHAnsi" w:cs="Helvetica"/>
          <w:color w:val="141412"/>
          <w:sz w:val="22"/>
          <w:szCs w:val="22"/>
        </w:rPr>
        <w:t xml:space="preserve"> – on olnud kaasatud arendusseminaridel. Pakub invatakso teenust. Potentsiaalne sotsiaaltranspordi teenuse pakkuja.</w:t>
      </w:r>
    </w:p>
    <w:p w:rsidR="000B0956" w:rsidRDefault="000B0956" w:rsidP="000B0956">
      <w:pPr>
        <w:jc w:val="both"/>
        <w:rPr>
          <w:rFonts w:eastAsia="Times New Roman" w:cs="Arial"/>
          <w:color w:val="222222"/>
          <w:lang w:eastAsia="et-EE"/>
        </w:rPr>
      </w:pPr>
      <w:r>
        <w:rPr>
          <w:rFonts w:eastAsia="Times New Roman" w:cs="Arial"/>
          <w:color w:val="222222"/>
          <w:lang w:eastAsia="et-EE"/>
        </w:rPr>
        <w:lastRenderedPageBreak/>
        <w:t xml:space="preserve">Meetme eesmärgiks on </w:t>
      </w:r>
      <w:r w:rsidRPr="000B0956">
        <w:rPr>
          <w:rFonts w:eastAsia="Times New Roman" w:cs="Arial"/>
          <w:color w:val="222222"/>
          <w:lang w:eastAsia="et-EE"/>
        </w:rPr>
        <w:t xml:space="preserve"> sihtgrupi tööturul osal</w:t>
      </w:r>
      <w:r>
        <w:rPr>
          <w:rFonts w:eastAsia="Times New Roman" w:cs="Arial"/>
          <w:color w:val="222222"/>
          <w:lang w:eastAsia="et-EE"/>
        </w:rPr>
        <w:t>e</w:t>
      </w:r>
      <w:r w:rsidRPr="000B0956">
        <w:rPr>
          <w:rFonts w:eastAsia="Times New Roman" w:cs="Arial"/>
          <w:color w:val="222222"/>
          <w:lang w:eastAsia="et-EE"/>
        </w:rPr>
        <w:t>mise suurene</w:t>
      </w:r>
      <w:r>
        <w:rPr>
          <w:rFonts w:eastAsia="Times New Roman" w:cs="Arial"/>
          <w:color w:val="222222"/>
          <w:lang w:eastAsia="et-EE"/>
        </w:rPr>
        <w:t>mine</w:t>
      </w:r>
      <w:r w:rsidRPr="000B0956">
        <w:rPr>
          <w:rFonts w:eastAsia="Times New Roman" w:cs="Arial"/>
          <w:color w:val="222222"/>
          <w:lang w:eastAsia="et-EE"/>
        </w:rPr>
        <w:t xml:space="preserve">. </w:t>
      </w:r>
      <w:r>
        <w:rPr>
          <w:rFonts w:eastAsia="Times New Roman" w:cs="Arial"/>
          <w:color w:val="222222"/>
          <w:lang w:eastAsia="et-EE"/>
        </w:rPr>
        <w:t xml:space="preserve">Selle saavutamine on lisaks </w:t>
      </w:r>
      <w:r w:rsidR="00DB4142">
        <w:rPr>
          <w:rFonts w:eastAsia="Times New Roman" w:cs="Arial"/>
          <w:color w:val="222222"/>
          <w:lang w:eastAsia="et-EE"/>
        </w:rPr>
        <w:t>so</w:t>
      </w:r>
      <w:r>
        <w:rPr>
          <w:rFonts w:eastAsia="Times New Roman" w:cs="Arial"/>
          <w:color w:val="222222"/>
          <w:lang w:eastAsia="et-EE"/>
        </w:rPr>
        <w:t>t</w:t>
      </w:r>
      <w:r w:rsidR="00DB4142">
        <w:rPr>
          <w:rFonts w:eastAsia="Times New Roman" w:cs="Arial"/>
          <w:color w:val="222222"/>
          <w:lang w:eastAsia="et-EE"/>
        </w:rPr>
        <w:t>s</w:t>
      </w:r>
      <w:r>
        <w:rPr>
          <w:rFonts w:eastAsia="Times New Roman" w:cs="Arial"/>
          <w:color w:val="222222"/>
          <w:lang w:eastAsia="et-EE"/>
        </w:rPr>
        <w:t xml:space="preserve">iaalteenuste arendamisele seotud ka sobivate töökohtade  olemasoluga ning sihtrühmast endast tulenevate mõjuritega nagu näiteks </w:t>
      </w:r>
      <w:r w:rsidRPr="000B0956">
        <w:rPr>
          <w:rFonts w:eastAsia="Times New Roman" w:cs="Arial"/>
          <w:color w:val="222222"/>
          <w:lang w:eastAsia="et-EE"/>
        </w:rPr>
        <w:t>tööharjumuse</w:t>
      </w:r>
      <w:r>
        <w:rPr>
          <w:rFonts w:eastAsia="Times New Roman" w:cs="Arial"/>
          <w:color w:val="222222"/>
          <w:lang w:eastAsia="et-EE"/>
        </w:rPr>
        <w:t xml:space="preserve"> olemasolu või selle taastamine</w:t>
      </w:r>
      <w:r w:rsidRPr="000B0956">
        <w:rPr>
          <w:rFonts w:eastAsia="Times New Roman" w:cs="Arial"/>
          <w:color w:val="222222"/>
          <w:lang w:eastAsia="et-EE"/>
        </w:rPr>
        <w:t xml:space="preserve">, enesetõhusus </w:t>
      </w:r>
      <w:r>
        <w:rPr>
          <w:rFonts w:eastAsia="Times New Roman" w:cs="Arial"/>
          <w:color w:val="222222"/>
          <w:lang w:eastAsia="et-EE"/>
        </w:rPr>
        <w:t xml:space="preserve"> ja motivatsioon</w:t>
      </w:r>
      <w:r w:rsidR="00DB4142">
        <w:rPr>
          <w:rFonts w:eastAsia="Times New Roman" w:cs="Arial"/>
          <w:color w:val="222222"/>
          <w:lang w:eastAsia="et-EE"/>
        </w:rPr>
        <w:t>, oskused</w:t>
      </w:r>
      <w:r>
        <w:rPr>
          <w:rFonts w:eastAsia="Times New Roman" w:cs="Arial"/>
          <w:color w:val="222222"/>
          <w:lang w:eastAsia="et-EE"/>
        </w:rPr>
        <w:t xml:space="preserve"> jms</w:t>
      </w:r>
      <w:r w:rsidR="00DB4142">
        <w:rPr>
          <w:rFonts w:eastAsia="Times New Roman" w:cs="Arial"/>
          <w:color w:val="222222"/>
          <w:lang w:eastAsia="et-EE"/>
        </w:rPr>
        <w:t>. Antud teemad kuuluvad Töötukassa pädevusse ning seetõttu on algusest peale olnud arendustegevuste väljatöötamisse ja edaspidi rakendamisse kaasatud ka Eesti Töötukassa Võru osakond. Eesmärk on tugevdada koostööd, vähendada teenuste dubleerimist ja tagada sihtgrupile terviklikumad lahendused.</w:t>
      </w:r>
    </w:p>
    <w:p w:rsidR="00DB4142" w:rsidRPr="000B0956" w:rsidRDefault="00DB4142" w:rsidP="000B0956">
      <w:pPr>
        <w:jc w:val="both"/>
        <w:rPr>
          <w:rFonts w:eastAsia="Times New Roman" w:cs="Arial"/>
          <w:color w:val="222222"/>
          <w:lang w:eastAsia="et-EE"/>
        </w:rPr>
      </w:pPr>
      <w:r>
        <w:rPr>
          <w:rFonts w:eastAsia="Times New Roman" w:cs="Arial"/>
          <w:color w:val="222222"/>
          <w:lang w:eastAsia="et-EE"/>
        </w:rPr>
        <w:t>Sotsiaalvaldkonna teenused ja tööturu teemad puudutavad suurt osa maakonna rahvastikust ning seetõttu osaleb Võru Maavalitsus valdkonna arengute planeerimises. Võru Maavalitsuse huvi on soodustada sotsiaalvaldkonna arengut ning siduda seda teiste valdkondade (tööturg, infrastruktuur, ühistransport, inimeste heaolu, avalike teenuste kättesaadavus jne) tegevustega, et suurendada tulemuslikkust ja parandada elukeskkonda Võrumaal.</w:t>
      </w:r>
    </w:p>
    <w:p w:rsidR="00331A44" w:rsidRDefault="00331A44" w:rsidP="004D2E10">
      <w:pPr>
        <w:pStyle w:val="NormalWeb"/>
        <w:shd w:val="clear" w:color="auto" w:fill="FFFFFF"/>
        <w:spacing w:before="0" w:beforeAutospacing="0" w:after="160" w:afterAutospacing="0" w:line="259" w:lineRule="auto"/>
        <w:jc w:val="both"/>
        <w:rPr>
          <w:rFonts w:asciiTheme="minorHAnsi" w:hAnsiTheme="minorHAnsi" w:cs="Helvetica"/>
          <w:color w:val="141412"/>
          <w:sz w:val="22"/>
          <w:szCs w:val="22"/>
        </w:rPr>
      </w:pPr>
    </w:p>
    <w:p w:rsidR="00727765" w:rsidRPr="004D2E10" w:rsidRDefault="00727765" w:rsidP="004D2E10">
      <w:pPr>
        <w:pStyle w:val="NormalWeb"/>
        <w:shd w:val="clear" w:color="auto" w:fill="FFFFFF"/>
        <w:spacing w:before="0" w:beforeAutospacing="0" w:after="160" w:afterAutospacing="0" w:line="259" w:lineRule="auto"/>
        <w:jc w:val="both"/>
        <w:rPr>
          <w:rFonts w:asciiTheme="minorHAnsi" w:hAnsiTheme="minorHAnsi" w:cs="Helvetica"/>
          <w:color w:val="141412"/>
          <w:sz w:val="22"/>
          <w:szCs w:val="22"/>
        </w:rPr>
      </w:pPr>
    </w:p>
    <w:p w:rsidR="00003F68" w:rsidRDefault="00003F68" w:rsidP="00C43D7B">
      <w:pPr>
        <w:pBdr>
          <w:top w:val="single" w:sz="4" w:space="1" w:color="auto"/>
          <w:bottom w:val="single" w:sz="4" w:space="1" w:color="auto"/>
        </w:pBdr>
        <w:jc w:val="both"/>
        <w:rPr>
          <w:rStyle w:val="Strong"/>
        </w:rPr>
      </w:pPr>
      <w:r w:rsidRPr="00374D71">
        <w:rPr>
          <w:rStyle w:val="Strong"/>
        </w:rPr>
        <w:t>Kirjeldage koostööna korraldatud hooleka</w:t>
      </w:r>
      <w:r w:rsidR="008E68C9" w:rsidRPr="00374D71">
        <w:rPr>
          <w:rStyle w:val="Strong"/>
        </w:rPr>
        <w:t>ndeteenuste</w:t>
      </w:r>
      <w:r w:rsidR="000B2355">
        <w:rPr>
          <w:rStyle w:val="Strong"/>
        </w:rPr>
        <w:t xml:space="preserve"> osutamise protsessi.</w:t>
      </w:r>
      <w:r w:rsidRPr="00374D71">
        <w:rPr>
          <w:rStyle w:val="Strong"/>
        </w:rPr>
        <w:t xml:space="preserve"> Kuidas on tagatud tulemuslikkus? Millised on riskid ja riskide maandamise võimalused?</w:t>
      </w:r>
    </w:p>
    <w:p w:rsidR="00211840" w:rsidRPr="00211840" w:rsidRDefault="0020680C" w:rsidP="00211840">
      <w:pPr>
        <w:jc w:val="both"/>
        <w:rPr>
          <w:rStyle w:val="eop"/>
          <w:rFonts w:cs="Times New Roman"/>
          <w:color w:val="000000"/>
          <w:shd w:val="clear" w:color="auto" w:fill="FFFFFF"/>
        </w:rPr>
      </w:pPr>
      <w:r>
        <w:rPr>
          <w:rStyle w:val="eop"/>
          <w:rFonts w:cs="Times New Roman"/>
          <w:color w:val="000000"/>
          <w:shd w:val="clear" w:color="auto" w:fill="FFFFFF"/>
        </w:rPr>
        <w:t xml:space="preserve">Teenuste kujundamise ja osutamise põhimõtteid on kirjeldatud esimese küsimuse all. </w:t>
      </w:r>
      <w:r w:rsidR="00E54017">
        <w:rPr>
          <w:rStyle w:val="eop"/>
          <w:rFonts w:cs="Times New Roman"/>
          <w:color w:val="000000"/>
          <w:shd w:val="clear" w:color="auto" w:fill="FFFFFF"/>
        </w:rPr>
        <w:t>Käesoleva dokumendi valmimise ajaks</w:t>
      </w:r>
      <w:r w:rsidR="00211840">
        <w:rPr>
          <w:rStyle w:val="eop"/>
          <w:rFonts w:cs="Times New Roman"/>
          <w:color w:val="000000"/>
          <w:shd w:val="clear" w:color="auto" w:fill="FFFFFF"/>
        </w:rPr>
        <w:t xml:space="preserve"> ei ole jõutud välja töötada täpse</w:t>
      </w:r>
      <w:r>
        <w:rPr>
          <w:rStyle w:val="eop"/>
          <w:rFonts w:cs="Times New Roman"/>
          <w:color w:val="000000"/>
          <w:shd w:val="clear" w:color="auto" w:fill="FFFFFF"/>
        </w:rPr>
        <w:t>ma</w:t>
      </w:r>
      <w:r w:rsidR="00211840">
        <w:rPr>
          <w:rStyle w:val="eop"/>
          <w:rFonts w:cs="Times New Roman"/>
          <w:color w:val="000000"/>
          <w:shd w:val="clear" w:color="auto" w:fill="FFFFFF"/>
        </w:rPr>
        <w:t xml:space="preserve">id teenuste osutamise protsesside kirjeldusi. </w:t>
      </w:r>
      <w:r w:rsidR="00E54017">
        <w:rPr>
          <w:rStyle w:val="eop"/>
          <w:rFonts w:cs="Times New Roman"/>
          <w:color w:val="000000"/>
          <w:shd w:val="clear" w:color="auto" w:fill="FFFFFF"/>
        </w:rPr>
        <w:t xml:space="preserve">Võimalustena on laual kõik peamised printsiibid: ise teenuste osutamine, teenuste sisseostmine ja teenuste delegeerimine. </w:t>
      </w:r>
      <w:r w:rsidR="00102C7D">
        <w:rPr>
          <w:rStyle w:val="eop"/>
          <w:rFonts w:cs="Times New Roman"/>
          <w:color w:val="000000"/>
          <w:shd w:val="clear" w:color="auto" w:fill="FFFFFF"/>
        </w:rPr>
        <w:t xml:space="preserve">Protsesside kavandamisel lähtutakse eeskätt teenuse kasutaja vajadustest, tagatakse teenuse kvaliteet ja kättesaadavus ning ressursikasutuse </w:t>
      </w:r>
      <w:r w:rsidR="00102C7D" w:rsidRPr="00314875">
        <w:rPr>
          <w:rStyle w:val="eop"/>
          <w:rFonts w:cs="Times New Roman"/>
          <w:color w:val="000000"/>
          <w:shd w:val="clear" w:color="auto" w:fill="FFFFFF"/>
        </w:rPr>
        <w:t>tõhustamisest.</w:t>
      </w:r>
      <w:r w:rsidR="00102C7D">
        <w:rPr>
          <w:rStyle w:val="eop"/>
          <w:rFonts w:cs="Times New Roman"/>
          <w:color w:val="000000"/>
          <w:shd w:val="clear" w:color="auto" w:fill="FFFFFF"/>
        </w:rPr>
        <w:t xml:space="preserve"> Arendusprojektide käigus toimub seire ning projekti lõppedes koostatakse järelanalüüsid tegevuste </w:t>
      </w:r>
      <w:r w:rsidR="00D54029">
        <w:rPr>
          <w:rStyle w:val="eop"/>
          <w:rFonts w:cs="Times New Roman"/>
          <w:color w:val="000000"/>
          <w:shd w:val="clear" w:color="auto" w:fill="FFFFFF"/>
        </w:rPr>
        <w:t xml:space="preserve">tulemuslikkuse, </w:t>
      </w:r>
      <w:r w:rsidR="00102C7D">
        <w:rPr>
          <w:rStyle w:val="eop"/>
          <w:rFonts w:cs="Times New Roman"/>
          <w:color w:val="000000"/>
          <w:shd w:val="clear" w:color="auto" w:fill="FFFFFF"/>
        </w:rPr>
        <w:t>kvaliteedi ja tõhususe hindamiseks.</w:t>
      </w:r>
    </w:p>
    <w:p w:rsidR="0020680C" w:rsidRDefault="0020680C" w:rsidP="0020680C">
      <w:pPr>
        <w:jc w:val="both"/>
        <w:rPr>
          <w:rFonts w:eastAsia="Times New Roman" w:cs="Arial"/>
          <w:color w:val="222222"/>
          <w:lang w:eastAsia="et-EE"/>
        </w:rPr>
      </w:pPr>
      <w:r>
        <w:rPr>
          <w:rFonts w:eastAsia="Times New Roman" w:cs="Arial"/>
          <w:color w:val="222222"/>
          <w:lang w:eastAsia="et-EE"/>
        </w:rPr>
        <w:t>Võimalikud üldised riskid:</w:t>
      </w:r>
    </w:p>
    <w:p w:rsidR="0020680C" w:rsidRPr="0020680C" w:rsidRDefault="0020680C" w:rsidP="0020680C">
      <w:pPr>
        <w:jc w:val="both"/>
        <w:rPr>
          <w:rFonts w:eastAsia="Times New Roman" w:cs="Arial"/>
          <w:color w:val="222222"/>
          <w:lang w:eastAsia="et-EE"/>
        </w:rPr>
      </w:pPr>
      <w:r w:rsidRPr="0020680C">
        <w:rPr>
          <w:rFonts w:eastAsia="Times New Roman" w:cs="Arial"/>
          <w:color w:val="222222"/>
          <w:lang w:eastAsia="et-EE"/>
        </w:rPr>
        <w:t xml:space="preserve">Kõige suurem risk on seotud meetme eesmärgiga – </w:t>
      </w:r>
      <w:r w:rsidRPr="0020680C">
        <w:rPr>
          <w:rFonts w:eastAsia="Times New Roman" w:cs="Arial"/>
          <w:color w:val="222222"/>
          <w:u w:val="single"/>
          <w:lang w:eastAsia="et-EE"/>
        </w:rPr>
        <w:t>sihtgrupi osalemine tööturul ei suurene</w:t>
      </w:r>
      <w:r w:rsidRPr="0020680C">
        <w:rPr>
          <w:rFonts w:eastAsia="Times New Roman" w:cs="Arial"/>
          <w:color w:val="222222"/>
          <w:lang w:eastAsia="et-EE"/>
        </w:rPr>
        <w:t xml:space="preserve">. Seda võivad põhjustada nii sobivate töökohtade puudus kui ka sihtgrupist endast tulenevad takistused (tööharjumuse puudumine, madal enesetõhusus või mõni muu isiklik mõjutegur, mis ei tekita soovitud käitumist). Riski vähendamiseks on juba praeguses faasis meetme tegevustesse kaasatud Eesti Töötukassa, kellel on olemas kompetents selle riskiga tegelemiseks. </w:t>
      </w:r>
    </w:p>
    <w:p w:rsidR="0020680C" w:rsidRPr="0020680C" w:rsidRDefault="0020680C" w:rsidP="0020680C">
      <w:pPr>
        <w:jc w:val="both"/>
        <w:rPr>
          <w:rFonts w:eastAsia="Times New Roman" w:cs="Arial"/>
          <w:color w:val="222222"/>
          <w:lang w:eastAsia="et-EE"/>
        </w:rPr>
      </w:pPr>
      <w:r w:rsidRPr="0020680C">
        <w:rPr>
          <w:rFonts w:eastAsia="Times New Roman" w:cs="Arial"/>
          <w:color w:val="222222"/>
          <w:lang w:eastAsia="et-EE"/>
        </w:rPr>
        <w:t xml:space="preserve">Elluviidavad tegevused on projektipõhised ja nende </w:t>
      </w:r>
      <w:r w:rsidRPr="0020680C">
        <w:rPr>
          <w:rFonts w:eastAsia="Times New Roman" w:cs="Arial"/>
          <w:color w:val="222222"/>
          <w:u w:val="single"/>
          <w:lang w:eastAsia="et-EE"/>
        </w:rPr>
        <w:t>pikaajaline mõju on väike</w:t>
      </w:r>
      <w:r w:rsidRPr="0020680C">
        <w:rPr>
          <w:rFonts w:eastAsia="Times New Roman" w:cs="Arial"/>
          <w:color w:val="222222"/>
          <w:lang w:eastAsia="et-EE"/>
        </w:rPr>
        <w:t>. Riski vähendab senine eeltöö (hetkeolukorra kaardistused, teema arutelud, diskussioonid osapoolte vahel, tuleviku prognoosid). Arendustegevusi planeerides on just seda riski silmas pidades kavandatud muudatusi protsessi kõikides etappides, et töötada Võrumaa jaoks välja toimivad lahendused Ee</w:t>
      </w:r>
      <w:r w:rsidR="003C4320">
        <w:rPr>
          <w:rFonts w:eastAsia="Times New Roman" w:cs="Arial"/>
          <w:color w:val="222222"/>
          <w:lang w:eastAsia="et-EE"/>
        </w:rPr>
        <w:t>sti keskmisest kiiremini vananev</w:t>
      </w:r>
      <w:bookmarkStart w:id="0" w:name="_GoBack"/>
      <w:bookmarkEnd w:id="0"/>
      <w:r w:rsidRPr="0020680C">
        <w:rPr>
          <w:rFonts w:eastAsia="Times New Roman" w:cs="Arial"/>
          <w:color w:val="222222"/>
          <w:lang w:eastAsia="et-EE"/>
        </w:rPr>
        <w:t xml:space="preserve">a ja vähenema rahvastiku tingimustes. Arendustegevustesse planeeritakse paindlikkus, et tegevusi kohandada reaalse olukorraga ja üks eesmärk on leida lisarahastuse perioodil oludele vastav parim teenuse osutamise ja rahastamise mudel ning optimaalsed teenuste mahud. </w:t>
      </w:r>
    </w:p>
    <w:p w:rsidR="0020680C" w:rsidRPr="0020680C" w:rsidRDefault="0020680C" w:rsidP="0020680C">
      <w:pPr>
        <w:jc w:val="both"/>
        <w:rPr>
          <w:rFonts w:eastAsia="Times New Roman" w:cs="Arial"/>
          <w:color w:val="222222"/>
          <w:lang w:eastAsia="et-EE"/>
        </w:rPr>
      </w:pPr>
      <w:r w:rsidRPr="0020680C">
        <w:rPr>
          <w:rFonts w:eastAsia="Times New Roman" w:cs="Arial"/>
          <w:color w:val="222222"/>
          <w:u w:val="single"/>
          <w:lang w:eastAsia="et-EE"/>
        </w:rPr>
        <w:t>Sotsiaalvaldkonna arendustegevused ei ole hetkel omavalitsuste jaoks prioriteet</w:t>
      </w:r>
      <w:r>
        <w:rPr>
          <w:rFonts w:eastAsia="Times New Roman" w:cs="Arial"/>
          <w:color w:val="222222"/>
          <w:lang w:eastAsia="et-EE"/>
        </w:rPr>
        <w:t xml:space="preserve">, põhitähelepanu on haldusreformil. </w:t>
      </w:r>
      <w:r w:rsidRPr="0020680C">
        <w:rPr>
          <w:rFonts w:eastAsia="Times New Roman" w:cs="Arial"/>
          <w:color w:val="222222"/>
          <w:lang w:eastAsia="et-EE"/>
        </w:rPr>
        <w:t>Juba praegu annab see risk endast tugevalt tunda – KOVid näevad vajadust teemaga tegeleda aga reaalselt on selleks keeruline aega ja tähele</w:t>
      </w:r>
      <w:r>
        <w:rPr>
          <w:rFonts w:eastAsia="Times New Roman" w:cs="Arial"/>
          <w:color w:val="222222"/>
          <w:lang w:eastAsia="et-EE"/>
        </w:rPr>
        <w:t xml:space="preserve">panu leida, lisaks pole ka selget ülevaadet lisarahastuse võimaluste kohta. Riski vähendamiseks on </w:t>
      </w:r>
      <w:r w:rsidRPr="0020680C">
        <w:rPr>
          <w:rFonts w:eastAsia="Times New Roman" w:cs="Arial"/>
          <w:color w:val="222222"/>
          <w:lang w:eastAsia="et-EE"/>
        </w:rPr>
        <w:t>Võrumaa Arenguagentuur tihedas konstruktiivses koostöös Võrumaa Omavalitsuste Liiduga</w:t>
      </w:r>
      <w:r>
        <w:rPr>
          <w:rFonts w:eastAsia="Times New Roman" w:cs="Arial"/>
          <w:color w:val="222222"/>
          <w:lang w:eastAsia="et-EE"/>
        </w:rPr>
        <w:t xml:space="preserve"> ja teiste partneritega.</w:t>
      </w:r>
      <w:r w:rsidRPr="0020680C">
        <w:rPr>
          <w:rFonts w:eastAsia="Times New Roman" w:cs="Arial"/>
          <w:color w:val="222222"/>
          <w:lang w:eastAsia="et-EE"/>
        </w:rPr>
        <w:t xml:space="preserve"> </w:t>
      </w:r>
      <w:r>
        <w:rPr>
          <w:rFonts w:eastAsia="Times New Roman" w:cs="Arial"/>
          <w:color w:val="222222"/>
          <w:lang w:eastAsia="et-EE"/>
        </w:rPr>
        <w:t>Sellega</w:t>
      </w:r>
      <w:r w:rsidRPr="0020680C">
        <w:rPr>
          <w:rFonts w:eastAsia="Times New Roman" w:cs="Arial"/>
          <w:color w:val="222222"/>
          <w:lang w:eastAsia="et-EE"/>
        </w:rPr>
        <w:t xml:space="preserve"> hoitakse teemat aktiivselt laual</w:t>
      </w:r>
      <w:r>
        <w:rPr>
          <w:rFonts w:eastAsia="Times New Roman" w:cs="Arial"/>
          <w:color w:val="222222"/>
          <w:lang w:eastAsia="et-EE"/>
        </w:rPr>
        <w:t>. Arenguagentuur pakub</w:t>
      </w:r>
      <w:r w:rsidRPr="0020680C">
        <w:rPr>
          <w:rFonts w:eastAsia="Times New Roman" w:cs="Arial"/>
          <w:color w:val="222222"/>
          <w:lang w:eastAsia="et-EE"/>
        </w:rPr>
        <w:t xml:space="preserve"> tuge </w:t>
      </w:r>
      <w:r>
        <w:rPr>
          <w:rFonts w:eastAsia="Times New Roman" w:cs="Arial"/>
          <w:color w:val="222222"/>
          <w:lang w:eastAsia="et-EE"/>
        </w:rPr>
        <w:t>nii üldist arengut puudutavate arutelude korraldamisel kui ka konkreetsete projektide</w:t>
      </w:r>
      <w:r w:rsidRPr="0020680C">
        <w:rPr>
          <w:rFonts w:eastAsia="Times New Roman" w:cs="Arial"/>
          <w:color w:val="222222"/>
          <w:lang w:eastAsia="et-EE"/>
        </w:rPr>
        <w:t xml:space="preserve"> planeerimisel</w:t>
      </w:r>
      <w:r>
        <w:rPr>
          <w:rFonts w:eastAsia="Times New Roman" w:cs="Arial"/>
          <w:color w:val="222222"/>
          <w:lang w:eastAsia="et-EE"/>
        </w:rPr>
        <w:t xml:space="preserve"> ja koostamisel</w:t>
      </w:r>
      <w:r w:rsidRPr="0020680C">
        <w:rPr>
          <w:rFonts w:eastAsia="Times New Roman" w:cs="Arial"/>
          <w:color w:val="222222"/>
          <w:lang w:eastAsia="et-EE"/>
        </w:rPr>
        <w:t xml:space="preserve">. Arendustegevuste </w:t>
      </w:r>
      <w:r w:rsidRPr="0020680C">
        <w:rPr>
          <w:rFonts w:eastAsia="Times New Roman" w:cs="Arial"/>
          <w:color w:val="222222"/>
          <w:lang w:eastAsia="et-EE"/>
        </w:rPr>
        <w:lastRenderedPageBreak/>
        <w:t>eestvedamisel toimub omavalitsuste vahel „tööjaotus“, et ühtlustada tegevuste koormust omavalitsuste vahel ja et põhiraskus ei koonduks ühte punkti. Samuti aitab riski vähendada planeeritud tegevuste maakondlik mõõde (ühine toimepiirkond).</w:t>
      </w:r>
    </w:p>
    <w:p w:rsidR="008C2802" w:rsidRPr="00CA1D5F" w:rsidRDefault="0020680C" w:rsidP="00C43D7B">
      <w:pPr>
        <w:jc w:val="both"/>
        <w:rPr>
          <w:rStyle w:val="Strong"/>
          <w:rFonts w:eastAsia="Times New Roman" w:cs="Arial"/>
          <w:b w:val="0"/>
          <w:bCs w:val="0"/>
          <w:color w:val="222222"/>
          <w:lang w:eastAsia="et-EE"/>
        </w:rPr>
      </w:pPr>
      <w:bookmarkStart w:id="1" w:name="h.pm7w6tnirnc6"/>
      <w:bookmarkStart w:id="2" w:name="h.aix711y3eplw"/>
      <w:bookmarkEnd w:id="1"/>
      <w:bookmarkEnd w:id="2"/>
      <w:r>
        <w:rPr>
          <w:rFonts w:eastAsia="Times New Roman" w:cs="Arial"/>
          <w:color w:val="222222"/>
          <w:lang w:eastAsia="et-EE"/>
        </w:rPr>
        <w:t xml:space="preserve">Mahukad arendustegevused vajavad märkimisväärselt ressursse (kõige kriitilisemad on raha ja  aeg) ja omavalitsuste (enamasti volikogude) otsust neid ressursse eraldada. </w:t>
      </w:r>
      <w:r w:rsidR="00CA1D5F">
        <w:rPr>
          <w:rFonts w:eastAsia="Times New Roman" w:cs="Arial"/>
          <w:color w:val="222222"/>
          <w:lang w:eastAsia="et-EE"/>
        </w:rPr>
        <w:t xml:space="preserve">On olemas oht, et </w:t>
      </w:r>
      <w:r w:rsidR="00CA1D5F">
        <w:rPr>
          <w:rFonts w:eastAsia="Times New Roman" w:cs="Arial"/>
          <w:color w:val="222222"/>
          <w:u w:val="single"/>
          <w:lang w:eastAsia="et-EE"/>
        </w:rPr>
        <w:t>omavalitsused ei leia piisavalt vahendeid</w:t>
      </w:r>
      <w:r w:rsidRPr="0020680C">
        <w:rPr>
          <w:rFonts w:eastAsia="Times New Roman" w:cs="Arial"/>
          <w:color w:val="222222"/>
          <w:u w:val="single"/>
          <w:lang w:eastAsia="et-EE"/>
        </w:rPr>
        <w:t xml:space="preserve"> </w:t>
      </w:r>
      <w:r w:rsidR="00CA1D5F">
        <w:rPr>
          <w:rFonts w:eastAsia="Times New Roman" w:cs="Arial"/>
          <w:color w:val="222222"/>
          <w:u w:val="single"/>
          <w:lang w:eastAsia="et-EE"/>
        </w:rPr>
        <w:t xml:space="preserve">(näiteks et katta projektide </w:t>
      </w:r>
      <w:r w:rsidRPr="0020680C">
        <w:rPr>
          <w:rFonts w:eastAsia="Times New Roman" w:cs="Arial"/>
          <w:color w:val="222222"/>
          <w:u w:val="single"/>
          <w:lang w:eastAsia="et-EE"/>
        </w:rPr>
        <w:t>omafinantseeringut</w:t>
      </w:r>
      <w:r w:rsidR="00CA1D5F">
        <w:rPr>
          <w:rFonts w:eastAsia="Times New Roman" w:cs="Arial"/>
          <w:color w:val="222222"/>
          <w:u w:val="single"/>
          <w:lang w:eastAsia="et-EE"/>
        </w:rPr>
        <w:t>)</w:t>
      </w:r>
      <w:r w:rsidRPr="0020680C">
        <w:rPr>
          <w:rFonts w:eastAsia="Times New Roman" w:cs="Arial"/>
          <w:color w:val="222222"/>
          <w:u w:val="single"/>
          <w:lang w:eastAsia="et-EE"/>
        </w:rPr>
        <w:t xml:space="preserve"> või soosivat poliitilist tahet volikogudes.</w:t>
      </w:r>
      <w:r w:rsidR="00CA1D5F">
        <w:rPr>
          <w:rFonts w:eastAsia="Times New Roman" w:cs="Arial"/>
          <w:color w:val="222222"/>
          <w:lang w:eastAsia="et-EE"/>
        </w:rPr>
        <w:t xml:space="preserve"> Eriti keeruline on olukord 2016.aasta tegevustega seotud kuludega, sest omavalitsuste eelarved on kinnitatud. Seetõttu tuleb kaaluda võimalust mahukamad investeeringud planeerida järgmisse eelarveperioodi. </w:t>
      </w:r>
      <w:r w:rsidRPr="0020680C">
        <w:rPr>
          <w:rFonts w:eastAsia="Times New Roman" w:cs="Arial"/>
          <w:color w:val="222222"/>
          <w:lang w:eastAsia="et-EE"/>
        </w:rPr>
        <w:t>Võrumaa Arenguagentuur koos Võru Maavalitsusega võtavad protsessis huvitatud osapoole rolli (huvi seisneb sots.valdkonnas tulevikulahenduste otsimise vajaduse ülalhoidmises) ja jälg</w:t>
      </w:r>
      <w:r w:rsidR="00CA1D5F">
        <w:rPr>
          <w:rFonts w:eastAsia="Times New Roman" w:cs="Arial"/>
          <w:color w:val="222222"/>
          <w:lang w:eastAsia="et-EE"/>
        </w:rPr>
        <w:t>ivad toimuvaid arenguid. V</w:t>
      </w:r>
      <w:r w:rsidRPr="0020680C">
        <w:rPr>
          <w:rFonts w:eastAsia="Times New Roman" w:cs="Arial"/>
          <w:color w:val="222222"/>
          <w:lang w:eastAsia="et-EE"/>
        </w:rPr>
        <w:t xml:space="preserve">iivad läbi teavitust ja muid </w:t>
      </w:r>
      <w:r w:rsidR="00CA1D5F">
        <w:rPr>
          <w:rFonts w:eastAsia="Times New Roman" w:cs="Arial"/>
          <w:color w:val="222222"/>
          <w:lang w:eastAsia="et-EE"/>
        </w:rPr>
        <w:t>kommunikatsiooni tegevusi, et tagada juba käima lükatud arutelude jätkumine ning jätkusuutlike lahenduste otsimine kõikidel otsustustasanditel.</w:t>
      </w:r>
    </w:p>
    <w:sectPr w:rsidR="008C2802" w:rsidRPr="00CA1D5F" w:rsidSect="00820FB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69E" w:rsidRDefault="00F8069E" w:rsidP="005A11B0">
      <w:pPr>
        <w:spacing w:after="0" w:line="240" w:lineRule="auto"/>
      </w:pPr>
      <w:r>
        <w:separator/>
      </w:r>
    </w:p>
  </w:endnote>
  <w:endnote w:type="continuationSeparator" w:id="0">
    <w:p w:rsidR="00F8069E" w:rsidRDefault="00F8069E" w:rsidP="005A1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61393"/>
      <w:docPartObj>
        <w:docPartGallery w:val="Page Numbers (Bottom of Page)"/>
        <w:docPartUnique/>
      </w:docPartObj>
    </w:sdtPr>
    <w:sdtEndPr>
      <w:rPr>
        <w:noProof/>
      </w:rPr>
    </w:sdtEndPr>
    <w:sdtContent>
      <w:p w:rsidR="00D471BF" w:rsidRDefault="00022FDD">
        <w:pPr>
          <w:pStyle w:val="Footer"/>
          <w:jc w:val="right"/>
        </w:pPr>
        <w:r>
          <w:fldChar w:fldCharType="begin"/>
        </w:r>
        <w:r w:rsidR="00D471BF">
          <w:instrText xml:space="preserve"> PAGE   \* MERGEFORMAT </w:instrText>
        </w:r>
        <w:r>
          <w:fldChar w:fldCharType="separate"/>
        </w:r>
        <w:r w:rsidR="003C4320">
          <w:rPr>
            <w:noProof/>
          </w:rPr>
          <w:t>14</w:t>
        </w:r>
        <w:r>
          <w:rPr>
            <w:noProof/>
          </w:rPr>
          <w:fldChar w:fldCharType="end"/>
        </w:r>
      </w:p>
    </w:sdtContent>
  </w:sdt>
  <w:p w:rsidR="00D471BF" w:rsidRDefault="00D471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69E" w:rsidRDefault="00F8069E" w:rsidP="005A11B0">
      <w:pPr>
        <w:spacing w:after="0" w:line="240" w:lineRule="auto"/>
      </w:pPr>
      <w:r>
        <w:separator/>
      </w:r>
    </w:p>
  </w:footnote>
  <w:footnote w:type="continuationSeparator" w:id="0">
    <w:p w:rsidR="00F8069E" w:rsidRDefault="00F8069E" w:rsidP="005A11B0">
      <w:pPr>
        <w:spacing w:after="0" w:line="240" w:lineRule="auto"/>
      </w:pPr>
      <w:r>
        <w:continuationSeparator/>
      </w:r>
    </w:p>
  </w:footnote>
  <w:footnote w:id="1">
    <w:p w:rsidR="00D471BF" w:rsidRDefault="00D471BF" w:rsidP="00686E93">
      <w:pPr>
        <w:pStyle w:val="FootnoteText"/>
      </w:pPr>
      <w:r>
        <w:rPr>
          <w:rStyle w:val="FootnoteReference"/>
        </w:rPr>
        <w:footnoteRef/>
      </w:r>
      <w:r>
        <w:t xml:space="preserve"> </w:t>
      </w:r>
      <w:r w:rsidRPr="008D64BD">
        <w:t>http://www.praxis.ee/tood/vabatahtlikus-tegevuses-osalemine-eestis-2013/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D419E"/>
    <w:multiLevelType w:val="hybridMultilevel"/>
    <w:tmpl w:val="0A860E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67E061A"/>
    <w:multiLevelType w:val="hybridMultilevel"/>
    <w:tmpl w:val="593A71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B8B5379"/>
    <w:multiLevelType w:val="hybridMultilevel"/>
    <w:tmpl w:val="38D465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0870C2D"/>
    <w:multiLevelType w:val="hybridMultilevel"/>
    <w:tmpl w:val="977622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A3E4844"/>
    <w:multiLevelType w:val="hybridMultilevel"/>
    <w:tmpl w:val="F8DE27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16100C7"/>
    <w:multiLevelType w:val="hybridMultilevel"/>
    <w:tmpl w:val="0D1A1FC4"/>
    <w:lvl w:ilvl="0" w:tplc="FAAAF512">
      <w:start w:val="1"/>
      <w:numFmt w:val="bullet"/>
      <w:lvlText w:val="•"/>
      <w:lvlJc w:val="left"/>
      <w:pPr>
        <w:tabs>
          <w:tab w:val="num" w:pos="720"/>
        </w:tabs>
        <w:ind w:left="720" w:hanging="360"/>
      </w:pPr>
      <w:rPr>
        <w:rFonts w:ascii="Arial" w:hAnsi="Arial" w:hint="default"/>
      </w:rPr>
    </w:lvl>
    <w:lvl w:ilvl="1" w:tplc="51522AF2" w:tentative="1">
      <w:start w:val="1"/>
      <w:numFmt w:val="bullet"/>
      <w:lvlText w:val="•"/>
      <w:lvlJc w:val="left"/>
      <w:pPr>
        <w:tabs>
          <w:tab w:val="num" w:pos="1440"/>
        </w:tabs>
        <w:ind w:left="1440" w:hanging="360"/>
      </w:pPr>
      <w:rPr>
        <w:rFonts w:ascii="Arial" w:hAnsi="Arial" w:hint="default"/>
      </w:rPr>
    </w:lvl>
    <w:lvl w:ilvl="2" w:tplc="E4ECE37A" w:tentative="1">
      <w:start w:val="1"/>
      <w:numFmt w:val="bullet"/>
      <w:lvlText w:val="•"/>
      <w:lvlJc w:val="left"/>
      <w:pPr>
        <w:tabs>
          <w:tab w:val="num" w:pos="2160"/>
        </w:tabs>
        <w:ind w:left="2160" w:hanging="360"/>
      </w:pPr>
      <w:rPr>
        <w:rFonts w:ascii="Arial" w:hAnsi="Arial" w:hint="default"/>
      </w:rPr>
    </w:lvl>
    <w:lvl w:ilvl="3" w:tplc="739CCAE6" w:tentative="1">
      <w:start w:val="1"/>
      <w:numFmt w:val="bullet"/>
      <w:lvlText w:val="•"/>
      <w:lvlJc w:val="left"/>
      <w:pPr>
        <w:tabs>
          <w:tab w:val="num" w:pos="2880"/>
        </w:tabs>
        <w:ind w:left="2880" w:hanging="360"/>
      </w:pPr>
      <w:rPr>
        <w:rFonts w:ascii="Arial" w:hAnsi="Arial" w:hint="default"/>
      </w:rPr>
    </w:lvl>
    <w:lvl w:ilvl="4" w:tplc="8CD8D7AC" w:tentative="1">
      <w:start w:val="1"/>
      <w:numFmt w:val="bullet"/>
      <w:lvlText w:val="•"/>
      <w:lvlJc w:val="left"/>
      <w:pPr>
        <w:tabs>
          <w:tab w:val="num" w:pos="3600"/>
        </w:tabs>
        <w:ind w:left="3600" w:hanging="360"/>
      </w:pPr>
      <w:rPr>
        <w:rFonts w:ascii="Arial" w:hAnsi="Arial" w:hint="default"/>
      </w:rPr>
    </w:lvl>
    <w:lvl w:ilvl="5" w:tplc="A32A2C68" w:tentative="1">
      <w:start w:val="1"/>
      <w:numFmt w:val="bullet"/>
      <w:lvlText w:val="•"/>
      <w:lvlJc w:val="left"/>
      <w:pPr>
        <w:tabs>
          <w:tab w:val="num" w:pos="4320"/>
        </w:tabs>
        <w:ind w:left="4320" w:hanging="360"/>
      </w:pPr>
      <w:rPr>
        <w:rFonts w:ascii="Arial" w:hAnsi="Arial" w:hint="default"/>
      </w:rPr>
    </w:lvl>
    <w:lvl w:ilvl="6" w:tplc="14428164" w:tentative="1">
      <w:start w:val="1"/>
      <w:numFmt w:val="bullet"/>
      <w:lvlText w:val="•"/>
      <w:lvlJc w:val="left"/>
      <w:pPr>
        <w:tabs>
          <w:tab w:val="num" w:pos="5040"/>
        </w:tabs>
        <w:ind w:left="5040" w:hanging="360"/>
      </w:pPr>
      <w:rPr>
        <w:rFonts w:ascii="Arial" w:hAnsi="Arial" w:hint="default"/>
      </w:rPr>
    </w:lvl>
    <w:lvl w:ilvl="7" w:tplc="3E7A1BDE" w:tentative="1">
      <w:start w:val="1"/>
      <w:numFmt w:val="bullet"/>
      <w:lvlText w:val="•"/>
      <w:lvlJc w:val="left"/>
      <w:pPr>
        <w:tabs>
          <w:tab w:val="num" w:pos="5760"/>
        </w:tabs>
        <w:ind w:left="5760" w:hanging="360"/>
      </w:pPr>
      <w:rPr>
        <w:rFonts w:ascii="Arial" w:hAnsi="Arial" w:hint="default"/>
      </w:rPr>
    </w:lvl>
    <w:lvl w:ilvl="8" w:tplc="97BC95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3A27717"/>
    <w:multiLevelType w:val="hybridMultilevel"/>
    <w:tmpl w:val="02B2A14E"/>
    <w:lvl w:ilvl="0" w:tplc="A1002064">
      <w:start w:val="1"/>
      <w:numFmt w:val="bullet"/>
      <w:lvlText w:val="•"/>
      <w:lvlJc w:val="left"/>
      <w:pPr>
        <w:tabs>
          <w:tab w:val="num" w:pos="720"/>
        </w:tabs>
        <w:ind w:left="720" w:hanging="360"/>
      </w:pPr>
      <w:rPr>
        <w:rFonts w:ascii="Arial" w:hAnsi="Arial" w:hint="default"/>
      </w:rPr>
    </w:lvl>
    <w:lvl w:ilvl="1" w:tplc="1DB04CCA" w:tentative="1">
      <w:start w:val="1"/>
      <w:numFmt w:val="bullet"/>
      <w:lvlText w:val="•"/>
      <w:lvlJc w:val="left"/>
      <w:pPr>
        <w:tabs>
          <w:tab w:val="num" w:pos="1440"/>
        </w:tabs>
        <w:ind w:left="1440" w:hanging="360"/>
      </w:pPr>
      <w:rPr>
        <w:rFonts w:ascii="Arial" w:hAnsi="Arial" w:hint="default"/>
      </w:rPr>
    </w:lvl>
    <w:lvl w:ilvl="2" w:tplc="5672E130" w:tentative="1">
      <w:start w:val="1"/>
      <w:numFmt w:val="bullet"/>
      <w:lvlText w:val="•"/>
      <w:lvlJc w:val="left"/>
      <w:pPr>
        <w:tabs>
          <w:tab w:val="num" w:pos="2160"/>
        </w:tabs>
        <w:ind w:left="2160" w:hanging="360"/>
      </w:pPr>
      <w:rPr>
        <w:rFonts w:ascii="Arial" w:hAnsi="Arial" w:hint="default"/>
      </w:rPr>
    </w:lvl>
    <w:lvl w:ilvl="3" w:tplc="8BAA9278" w:tentative="1">
      <w:start w:val="1"/>
      <w:numFmt w:val="bullet"/>
      <w:lvlText w:val="•"/>
      <w:lvlJc w:val="left"/>
      <w:pPr>
        <w:tabs>
          <w:tab w:val="num" w:pos="2880"/>
        </w:tabs>
        <w:ind w:left="2880" w:hanging="360"/>
      </w:pPr>
      <w:rPr>
        <w:rFonts w:ascii="Arial" w:hAnsi="Arial" w:hint="default"/>
      </w:rPr>
    </w:lvl>
    <w:lvl w:ilvl="4" w:tplc="AD8C7266" w:tentative="1">
      <w:start w:val="1"/>
      <w:numFmt w:val="bullet"/>
      <w:lvlText w:val="•"/>
      <w:lvlJc w:val="left"/>
      <w:pPr>
        <w:tabs>
          <w:tab w:val="num" w:pos="3600"/>
        </w:tabs>
        <w:ind w:left="3600" w:hanging="360"/>
      </w:pPr>
      <w:rPr>
        <w:rFonts w:ascii="Arial" w:hAnsi="Arial" w:hint="default"/>
      </w:rPr>
    </w:lvl>
    <w:lvl w:ilvl="5" w:tplc="1F86C9F4" w:tentative="1">
      <w:start w:val="1"/>
      <w:numFmt w:val="bullet"/>
      <w:lvlText w:val="•"/>
      <w:lvlJc w:val="left"/>
      <w:pPr>
        <w:tabs>
          <w:tab w:val="num" w:pos="4320"/>
        </w:tabs>
        <w:ind w:left="4320" w:hanging="360"/>
      </w:pPr>
      <w:rPr>
        <w:rFonts w:ascii="Arial" w:hAnsi="Arial" w:hint="default"/>
      </w:rPr>
    </w:lvl>
    <w:lvl w:ilvl="6" w:tplc="267CA8EC" w:tentative="1">
      <w:start w:val="1"/>
      <w:numFmt w:val="bullet"/>
      <w:lvlText w:val="•"/>
      <w:lvlJc w:val="left"/>
      <w:pPr>
        <w:tabs>
          <w:tab w:val="num" w:pos="5040"/>
        </w:tabs>
        <w:ind w:left="5040" w:hanging="360"/>
      </w:pPr>
      <w:rPr>
        <w:rFonts w:ascii="Arial" w:hAnsi="Arial" w:hint="default"/>
      </w:rPr>
    </w:lvl>
    <w:lvl w:ilvl="7" w:tplc="D1543646" w:tentative="1">
      <w:start w:val="1"/>
      <w:numFmt w:val="bullet"/>
      <w:lvlText w:val="•"/>
      <w:lvlJc w:val="left"/>
      <w:pPr>
        <w:tabs>
          <w:tab w:val="num" w:pos="5760"/>
        </w:tabs>
        <w:ind w:left="5760" w:hanging="360"/>
      </w:pPr>
      <w:rPr>
        <w:rFonts w:ascii="Arial" w:hAnsi="Arial" w:hint="default"/>
      </w:rPr>
    </w:lvl>
    <w:lvl w:ilvl="8" w:tplc="7B3C51A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6"/>
  </w:num>
  <w:num w:numId="3">
    <w:abstractNumId w:val="0"/>
  </w:num>
  <w:num w:numId="4">
    <w:abstractNumId w:val="1"/>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9589C"/>
    <w:rsid w:val="00003223"/>
    <w:rsid w:val="000037B0"/>
    <w:rsid w:val="00003F68"/>
    <w:rsid w:val="00004727"/>
    <w:rsid w:val="0001030D"/>
    <w:rsid w:val="00015A5B"/>
    <w:rsid w:val="00022EB3"/>
    <w:rsid w:val="00022FDD"/>
    <w:rsid w:val="00023B74"/>
    <w:rsid w:val="00024ED5"/>
    <w:rsid w:val="00025E6C"/>
    <w:rsid w:val="00030A73"/>
    <w:rsid w:val="0003273F"/>
    <w:rsid w:val="00033A65"/>
    <w:rsid w:val="00034832"/>
    <w:rsid w:val="000348F0"/>
    <w:rsid w:val="00051A63"/>
    <w:rsid w:val="0005405F"/>
    <w:rsid w:val="000577F8"/>
    <w:rsid w:val="00065975"/>
    <w:rsid w:val="00066FAF"/>
    <w:rsid w:val="00073B4F"/>
    <w:rsid w:val="0007762F"/>
    <w:rsid w:val="0008321C"/>
    <w:rsid w:val="000A1644"/>
    <w:rsid w:val="000A26B3"/>
    <w:rsid w:val="000A300C"/>
    <w:rsid w:val="000A6652"/>
    <w:rsid w:val="000B0956"/>
    <w:rsid w:val="000B2355"/>
    <w:rsid w:val="000C25E1"/>
    <w:rsid w:val="000C6F0C"/>
    <w:rsid w:val="000D3A7A"/>
    <w:rsid w:val="000D6F3A"/>
    <w:rsid w:val="000E33EB"/>
    <w:rsid w:val="000E4E9D"/>
    <w:rsid w:val="0010027A"/>
    <w:rsid w:val="00100800"/>
    <w:rsid w:val="00102C7D"/>
    <w:rsid w:val="001207B0"/>
    <w:rsid w:val="00124C13"/>
    <w:rsid w:val="001315CB"/>
    <w:rsid w:val="00136395"/>
    <w:rsid w:val="00147490"/>
    <w:rsid w:val="0016134A"/>
    <w:rsid w:val="001659BF"/>
    <w:rsid w:val="001750B2"/>
    <w:rsid w:val="0018326D"/>
    <w:rsid w:val="00190533"/>
    <w:rsid w:val="00197EC8"/>
    <w:rsid w:val="001A1BDF"/>
    <w:rsid w:val="001A5A23"/>
    <w:rsid w:val="001A5D81"/>
    <w:rsid w:val="001B46D2"/>
    <w:rsid w:val="001B59C6"/>
    <w:rsid w:val="001C0086"/>
    <w:rsid w:val="001C4B5A"/>
    <w:rsid w:val="001D2980"/>
    <w:rsid w:val="001D2BE1"/>
    <w:rsid w:val="001F323E"/>
    <w:rsid w:val="001F42F2"/>
    <w:rsid w:val="0020500C"/>
    <w:rsid w:val="0020680C"/>
    <w:rsid w:val="00207EBC"/>
    <w:rsid w:val="00210AB4"/>
    <w:rsid w:val="00210DCF"/>
    <w:rsid w:val="00211840"/>
    <w:rsid w:val="00211DCC"/>
    <w:rsid w:val="00216962"/>
    <w:rsid w:val="002201C0"/>
    <w:rsid w:val="00226ADD"/>
    <w:rsid w:val="0023060C"/>
    <w:rsid w:val="0023633A"/>
    <w:rsid w:val="00243C3D"/>
    <w:rsid w:val="0024486D"/>
    <w:rsid w:val="00247E40"/>
    <w:rsid w:val="00251A47"/>
    <w:rsid w:val="002611DE"/>
    <w:rsid w:val="00262824"/>
    <w:rsid w:val="002715AB"/>
    <w:rsid w:val="002748DF"/>
    <w:rsid w:val="00277DCB"/>
    <w:rsid w:val="00280880"/>
    <w:rsid w:val="0029351D"/>
    <w:rsid w:val="00296459"/>
    <w:rsid w:val="002975C5"/>
    <w:rsid w:val="002A376D"/>
    <w:rsid w:val="002B287B"/>
    <w:rsid w:val="002B418A"/>
    <w:rsid w:val="002C06F2"/>
    <w:rsid w:val="002C33E0"/>
    <w:rsid w:val="002C5D17"/>
    <w:rsid w:val="002D7361"/>
    <w:rsid w:val="002D7980"/>
    <w:rsid w:val="002E33C8"/>
    <w:rsid w:val="002E5E44"/>
    <w:rsid w:val="002F1887"/>
    <w:rsid w:val="002F543A"/>
    <w:rsid w:val="00304E7A"/>
    <w:rsid w:val="00306265"/>
    <w:rsid w:val="00307300"/>
    <w:rsid w:val="00314875"/>
    <w:rsid w:val="00326F14"/>
    <w:rsid w:val="003307EE"/>
    <w:rsid w:val="00331A44"/>
    <w:rsid w:val="00334E22"/>
    <w:rsid w:val="00335AE1"/>
    <w:rsid w:val="00335B54"/>
    <w:rsid w:val="00354995"/>
    <w:rsid w:val="00356A66"/>
    <w:rsid w:val="00357C27"/>
    <w:rsid w:val="003649A6"/>
    <w:rsid w:val="00366F57"/>
    <w:rsid w:val="00371595"/>
    <w:rsid w:val="0037283E"/>
    <w:rsid w:val="003744C0"/>
    <w:rsid w:val="00374D71"/>
    <w:rsid w:val="003800A1"/>
    <w:rsid w:val="0038424C"/>
    <w:rsid w:val="0039057D"/>
    <w:rsid w:val="003967D3"/>
    <w:rsid w:val="003A0601"/>
    <w:rsid w:val="003A7CC8"/>
    <w:rsid w:val="003B154C"/>
    <w:rsid w:val="003B43E7"/>
    <w:rsid w:val="003B6067"/>
    <w:rsid w:val="003B74EE"/>
    <w:rsid w:val="003C31FB"/>
    <w:rsid w:val="003C4320"/>
    <w:rsid w:val="003C644B"/>
    <w:rsid w:val="003D13EA"/>
    <w:rsid w:val="003D2883"/>
    <w:rsid w:val="003D5683"/>
    <w:rsid w:val="003E6ADA"/>
    <w:rsid w:val="004069C3"/>
    <w:rsid w:val="0041080C"/>
    <w:rsid w:val="0041290C"/>
    <w:rsid w:val="0041503C"/>
    <w:rsid w:val="00422B31"/>
    <w:rsid w:val="00424F6D"/>
    <w:rsid w:val="004365C9"/>
    <w:rsid w:val="00441E7C"/>
    <w:rsid w:val="00444B22"/>
    <w:rsid w:val="00446A5F"/>
    <w:rsid w:val="00460931"/>
    <w:rsid w:val="004646D3"/>
    <w:rsid w:val="004722BB"/>
    <w:rsid w:val="0047237A"/>
    <w:rsid w:val="0047316A"/>
    <w:rsid w:val="00474963"/>
    <w:rsid w:val="0048533B"/>
    <w:rsid w:val="00485E40"/>
    <w:rsid w:val="004950A8"/>
    <w:rsid w:val="004968B9"/>
    <w:rsid w:val="004A4985"/>
    <w:rsid w:val="004A4C13"/>
    <w:rsid w:val="004A4C1F"/>
    <w:rsid w:val="004A4EDA"/>
    <w:rsid w:val="004A6788"/>
    <w:rsid w:val="004B0FE1"/>
    <w:rsid w:val="004B5900"/>
    <w:rsid w:val="004B7623"/>
    <w:rsid w:val="004D1E16"/>
    <w:rsid w:val="004D2255"/>
    <w:rsid w:val="004D2E10"/>
    <w:rsid w:val="004E11C3"/>
    <w:rsid w:val="004E5D28"/>
    <w:rsid w:val="004E73A7"/>
    <w:rsid w:val="004F3CE3"/>
    <w:rsid w:val="004F5C46"/>
    <w:rsid w:val="004F759A"/>
    <w:rsid w:val="0051032A"/>
    <w:rsid w:val="005156AC"/>
    <w:rsid w:val="00521772"/>
    <w:rsid w:val="00523FBF"/>
    <w:rsid w:val="00527639"/>
    <w:rsid w:val="00552ED0"/>
    <w:rsid w:val="00553DB3"/>
    <w:rsid w:val="00554155"/>
    <w:rsid w:val="00557C65"/>
    <w:rsid w:val="00563990"/>
    <w:rsid w:val="005645F8"/>
    <w:rsid w:val="0057354B"/>
    <w:rsid w:val="0057537A"/>
    <w:rsid w:val="00577DE1"/>
    <w:rsid w:val="005802B3"/>
    <w:rsid w:val="005822B0"/>
    <w:rsid w:val="00592058"/>
    <w:rsid w:val="005A0606"/>
    <w:rsid w:val="005A11B0"/>
    <w:rsid w:val="005A6303"/>
    <w:rsid w:val="005B2543"/>
    <w:rsid w:val="005D2316"/>
    <w:rsid w:val="005D5FF2"/>
    <w:rsid w:val="005E2A8B"/>
    <w:rsid w:val="005E2CB9"/>
    <w:rsid w:val="005E61AE"/>
    <w:rsid w:val="005F3D22"/>
    <w:rsid w:val="006015D3"/>
    <w:rsid w:val="0060171C"/>
    <w:rsid w:val="00601C2D"/>
    <w:rsid w:val="006109B1"/>
    <w:rsid w:val="00612756"/>
    <w:rsid w:val="0061611F"/>
    <w:rsid w:val="0062169F"/>
    <w:rsid w:val="00621996"/>
    <w:rsid w:val="0062532D"/>
    <w:rsid w:val="00626F00"/>
    <w:rsid w:val="00632A0D"/>
    <w:rsid w:val="00634248"/>
    <w:rsid w:val="0064197C"/>
    <w:rsid w:val="00642B4B"/>
    <w:rsid w:val="00647B76"/>
    <w:rsid w:val="006528E6"/>
    <w:rsid w:val="0065596B"/>
    <w:rsid w:val="00661678"/>
    <w:rsid w:val="00665D02"/>
    <w:rsid w:val="00666AE6"/>
    <w:rsid w:val="00666E2B"/>
    <w:rsid w:val="00667AF5"/>
    <w:rsid w:val="00685070"/>
    <w:rsid w:val="00686E93"/>
    <w:rsid w:val="00693685"/>
    <w:rsid w:val="00694011"/>
    <w:rsid w:val="006B0526"/>
    <w:rsid w:val="006B12C1"/>
    <w:rsid w:val="006B2697"/>
    <w:rsid w:val="006C0909"/>
    <w:rsid w:val="006C229A"/>
    <w:rsid w:val="006C76D9"/>
    <w:rsid w:val="006D0404"/>
    <w:rsid w:val="006D066E"/>
    <w:rsid w:val="006D0F86"/>
    <w:rsid w:val="006D3C42"/>
    <w:rsid w:val="006D6583"/>
    <w:rsid w:val="006E3B84"/>
    <w:rsid w:val="006F0630"/>
    <w:rsid w:val="006F3287"/>
    <w:rsid w:val="006F6E6C"/>
    <w:rsid w:val="007027FF"/>
    <w:rsid w:val="00723ECF"/>
    <w:rsid w:val="00723F33"/>
    <w:rsid w:val="00724D23"/>
    <w:rsid w:val="00727765"/>
    <w:rsid w:val="007314C8"/>
    <w:rsid w:val="00735671"/>
    <w:rsid w:val="00736B22"/>
    <w:rsid w:val="00740A99"/>
    <w:rsid w:val="00745CE4"/>
    <w:rsid w:val="007510E1"/>
    <w:rsid w:val="0075496A"/>
    <w:rsid w:val="00757C5F"/>
    <w:rsid w:val="007741EE"/>
    <w:rsid w:val="00776018"/>
    <w:rsid w:val="00777713"/>
    <w:rsid w:val="00777790"/>
    <w:rsid w:val="007814C2"/>
    <w:rsid w:val="00787484"/>
    <w:rsid w:val="00796AA5"/>
    <w:rsid w:val="007A06B8"/>
    <w:rsid w:val="007A0A26"/>
    <w:rsid w:val="007A1C3D"/>
    <w:rsid w:val="007A28EA"/>
    <w:rsid w:val="007B0856"/>
    <w:rsid w:val="007B1094"/>
    <w:rsid w:val="007D672B"/>
    <w:rsid w:val="007D786C"/>
    <w:rsid w:val="007E0786"/>
    <w:rsid w:val="007E10A3"/>
    <w:rsid w:val="007E5C97"/>
    <w:rsid w:val="00807412"/>
    <w:rsid w:val="00814906"/>
    <w:rsid w:val="00815A68"/>
    <w:rsid w:val="00820FB3"/>
    <w:rsid w:val="00823A46"/>
    <w:rsid w:val="00840C6F"/>
    <w:rsid w:val="00844E1C"/>
    <w:rsid w:val="0084533B"/>
    <w:rsid w:val="00845A7D"/>
    <w:rsid w:val="00851ACE"/>
    <w:rsid w:val="008565F4"/>
    <w:rsid w:val="00856958"/>
    <w:rsid w:val="00861181"/>
    <w:rsid w:val="00864C01"/>
    <w:rsid w:val="008708E8"/>
    <w:rsid w:val="00875FE9"/>
    <w:rsid w:val="008860BA"/>
    <w:rsid w:val="008866EC"/>
    <w:rsid w:val="00892AF4"/>
    <w:rsid w:val="00893EE7"/>
    <w:rsid w:val="0089589C"/>
    <w:rsid w:val="008A41C0"/>
    <w:rsid w:val="008A5EDD"/>
    <w:rsid w:val="008B4B62"/>
    <w:rsid w:val="008C0BB2"/>
    <w:rsid w:val="008C0DEF"/>
    <w:rsid w:val="008C2802"/>
    <w:rsid w:val="008D4535"/>
    <w:rsid w:val="008D4F54"/>
    <w:rsid w:val="008D7F7C"/>
    <w:rsid w:val="008E2595"/>
    <w:rsid w:val="008E3242"/>
    <w:rsid w:val="008E68C9"/>
    <w:rsid w:val="008F19CA"/>
    <w:rsid w:val="008F67C7"/>
    <w:rsid w:val="00907C25"/>
    <w:rsid w:val="0092501D"/>
    <w:rsid w:val="0092624C"/>
    <w:rsid w:val="009301C6"/>
    <w:rsid w:val="00933FCF"/>
    <w:rsid w:val="00944119"/>
    <w:rsid w:val="009467FA"/>
    <w:rsid w:val="00952F90"/>
    <w:rsid w:val="00957DE8"/>
    <w:rsid w:val="00962237"/>
    <w:rsid w:val="0096782B"/>
    <w:rsid w:val="009725A4"/>
    <w:rsid w:val="00973E0A"/>
    <w:rsid w:val="009743E8"/>
    <w:rsid w:val="0099010C"/>
    <w:rsid w:val="00990BBF"/>
    <w:rsid w:val="009962C4"/>
    <w:rsid w:val="009A0C49"/>
    <w:rsid w:val="009A625E"/>
    <w:rsid w:val="009A6F7A"/>
    <w:rsid w:val="009A7AC6"/>
    <w:rsid w:val="009B3730"/>
    <w:rsid w:val="009B386C"/>
    <w:rsid w:val="009B4194"/>
    <w:rsid w:val="009B5FB8"/>
    <w:rsid w:val="009C0416"/>
    <w:rsid w:val="009C11E2"/>
    <w:rsid w:val="009C516F"/>
    <w:rsid w:val="009C7F5C"/>
    <w:rsid w:val="009D429E"/>
    <w:rsid w:val="009D6209"/>
    <w:rsid w:val="009D6FEB"/>
    <w:rsid w:val="009E32D0"/>
    <w:rsid w:val="009E6277"/>
    <w:rsid w:val="009E7469"/>
    <w:rsid w:val="009E7A56"/>
    <w:rsid w:val="009F18DB"/>
    <w:rsid w:val="009F1FBB"/>
    <w:rsid w:val="009F28BC"/>
    <w:rsid w:val="009F5D2A"/>
    <w:rsid w:val="00A0079B"/>
    <w:rsid w:val="00A06747"/>
    <w:rsid w:val="00A0725F"/>
    <w:rsid w:val="00A10FEE"/>
    <w:rsid w:val="00A12FC9"/>
    <w:rsid w:val="00A1635D"/>
    <w:rsid w:val="00A2222E"/>
    <w:rsid w:val="00A22B14"/>
    <w:rsid w:val="00A27434"/>
    <w:rsid w:val="00A32662"/>
    <w:rsid w:val="00A41A32"/>
    <w:rsid w:val="00A43C1D"/>
    <w:rsid w:val="00A47DA8"/>
    <w:rsid w:val="00A502CC"/>
    <w:rsid w:val="00A50D7A"/>
    <w:rsid w:val="00A51C3D"/>
    <w:rsid w:val="00A566D1"/>
    <w:rsid w:val="00A615A7"/>
    <w:rsid w:val="00A63035"/>
    <w:rsid w:val="00A6531F"/>
    <w:rsid w:val="00A705C6"/>
    <w:rsid w:val="00A72586"/>
    <w:rsid w:val="00A75D92"/>
    <w:rsid w:val="00A76128"/>
    <w:rsid w:val="00A86397"/>
    <w:rsid w:val="00A951D3"/>
    <w:rsid w:val="00A95981"/>
    <w:rsid w:val="00A95ABB"/>
    <w:rsid w:val="00AA423B"/>
    <w:rsid w:val="00AA558F"/>
    <w:rsid w:val="00AB0B44"/>
    <w:rsid w:val="00AB14B0"/>
    <w:rsid w:val="00AB14B9"/>
    <w:rsid w:val="00AC41E7"/>
    <w:rsid w:val="00AC4401"/>
    <w:rsid w:val="00AC7A6B"/>
    <w:rsid w:val="00AD5A45"/>
    <w:rsid w:val="00AE09E7"/>
    <w:rsid w:val="00AF1534"/>
    <w:rsid w:val="00AF2620"/>
    <w:rsid w:val="00B02F2B"/>
    <w:rsid w:val="00B071A9"/>
    <w:rsid w:val="00B14045"/>
    <w:rsid w:val="00B14591"/>
    <w:rsid w:val="00B15562"/>
    <w:rsid w:val="00B23849"/>
    <w:rsid w:val="00B3064E"/>
    <w:rsid w:val="00B35192"/>
    <w:rsid w:val="00B46F3A"/>
    <w:rsid w:val="00B47C02"/>
    <w:rsid w:val="00B51E72"/>
    <w:rsid w:val="00B51EC5"/>
    <w:rsid w:val="00B52352"/>
    <w:rsid w:val="00B53E22"/>
    <w:rsid w:val="00B5602D"/>
    <w:rsid w:val="00B56D1B"/>
    <w:rsid w:val="00B60BD7"/>
    <w:rsid w:val="00B627DE"/>
    <w:rsid w:val="00B73C1F"/>
    <w:rsid w:val="00B80A70"/>
    <w:rsid w:val="00B82253"/>
    <w:rsid w:val="00B84061"/>
    <w:rsid w:val="00B842FE"/>
    <w:rsid w:val="00B86236"/>
    <w:rsid w:val="00B87A30"/>
    <w:rsid w:val="00B90B0C"/>
    <w:rsid w:val="00B92D0C"/>
    <w:rsid w:val="00B9708A"/>
    <w:rsid w:val="00B97D09"/>
    <w:rsid w:val="00BA04C6"/>
    <w:rsid w:val="00BA0DCC"/>
    <w:rsid w:val="00BA50E9"/>
    <w:rsid w:val="00BA7C4F"/>
    <w:rsid w:val="00BB2E67"/>
    <w:rsid w:val="00BB320D"/>
    <w:rsid w:val="00BB35CE"/>
    <w:rsid w:val="00BB51ED"/>
    <w:rsid w:val="00BC1001"/>
    <w:rsid w:val="00BC444E"/>
    <w:rsid w:val="00BE0747"/>
    <w:rsid w:val="00BE0F4D"/>
    <w:rsid w:val="00BF0F2C"/>
    <w:rsid w:val="00BF12D7"/>
    <w:rsid w:val="00BF4225"/>
    <w:rsid w:val="00BF7A3F"/>
    <w:rsid w:val="00C11569"/>
    <w:rsid w:val="00C134CB"/>
    <w:rsid w:val="00C14062"/>
    <w:rsid w:val="00C14CB8"/>
    <w:rsid w:val="00C20D2B"/>
    <w:rsid w:val="00C23CDF"/>
    <w:rsid w:val="00C2528D"/>
    <w:rsid w:val="00C277C0"/>
    <w:rsid w:val="00C37C22"/>
    <w:rsid w:val="00C40508"/>
    <w:rsid w:val="00C4138C"/>
    <w:rsid w:val="00C42B2B"/>
    <w:rsid w:val="00C43D7B"/>
    <w:rsid w:val="00C47AB8"/>
    <w:rsid w:val="00C56C71"/>
    <w:rsid w:val="00C57D78"/>
    <w:rsid w:val="00C63255"/>
    <w:rsid w:val="00C63E63"/>
    <w:rsid w:val="00C64408"/>
    <w:rsid w:val="00C67BF7"/>
    <w:rsid w:val="00C74D13"/>
    <w:rsid w:val="00C76D36"/>
    <w:rsid w:val="00C842B3"/>
    <w:rsid w:val="00C86D82"/>
    <w:rsid w:val="00C92466"/>
    <w:rsid w:val="00C9632A"/>
    <w:rsid w:val="00C96A45"/>
    <w:rsid w:val="00C97DD3"/>
    <w:rsid w:val="00CA1D5F"/>
    <w:rsid w:val="00CA2F87"/>
    <w:rsid w:val="00CA46B7"/>
    <w:rsid w:val="00CB4D8C"/>
    <w:rsid w:val="00CB6724"/>
    <w:rsid w:val="00CC3CED"/>
    <w:rsid w:val="00CD5776"/>
    <w:rsid w:val="00CF6EC5"/>
    <w:rsid w:val="00D06607"/>
    <w:rsid w:val="00D06EDC"/>
    <w:rsid w:val="00D25CDF"/>
    <w:rsid w:val="00D273A7"/>
    <w:rsid w:val="00D409AB"/>
    <w:rsid w:val="00D40BE7"/>
    <w:rsid w:val="00D419DE"/>
    <w:rsid w:val="00D441E4"/>
    <w:rsid w:val="00D4494A"/>
    <w:rsid w:val="00D4647C"/>
    <w:rsid w:val="00D471BF"/>
    <w:rsid w:val="00D5334E"/>
    <w:rsid w:val="00D53707"/>
    <w:rsid w:val="00D54029"/>
    <w:rsid w:val="00D575CD"/>
    <w:rsid w:val="00D57852"/>
    <w:rsid w:val="00D63AAD"/>
    <w:rsid w:val="00D70DA3"/>
    <w:rsid w:val="00D71703"/>
    <w:rsid w:val="00D732AF"/>
    <w:rsid w:val="00D83A07"/>
    <w:rsid w:val="00D83DF5"/>
    <w:rsid w:val="00D845C4"/>
    <w:rsid w:val="00D8667F"/>
    <w:rsid w:val="00D871C6"/>
    <w:rsid w:val="00D97988"/>
    <w:rsid w:val="00D97C05"/>
    <w:rsid w:val="00DA2581"/>
    <w:rsid w:val="00DA3CDC"/>
    <w:rsid w:val="00DA6E80"/>
    <w:rsid w:val="00DB4142"/>
    <w:rsid w:val="00DC028A"/>
    <w:rsid w:val="00DD0D6D"/>
    <w:rsid w:val="00DD3E27"/>
    <w:rsid w:val="00DD5D08"/>
    <w:rsid w:val="00DE31F1"/>
    <w:rsid w:val="00DE5FF1"/>
    <w:rsid w:val="00DE65BA"/>
    <w:rsid w:val="00DE71DA"/>
    <w:rsid w:val="00DE7837"/>
    <w:rsid w:val="00DF2F43"/>
    <w:rsid w:val="00DF48A6"/>
    <w:rsid w:val="00DF7EFC"/>
    <w:rsid w:val="00E008C9"/>
    <w:rsid w:val="00E03207"/>
    <w:rsid w:val="00E04A16"/>
    <w:rsid w:val="00E15D0C"/>
    <w:rsid w:val="00E2615D"/>
    <w:rsid w:val="00E26649"/>
    <w:rsid w:val="00E26DDE"/>
    <w:rsid w:val="00E34E2C"/>
    <w:rsid w:val="00E42EBE"/>
    <w:rsid w:val="00E4349A"/>
    <w:rsid w:val="00E44BE3"/>
    <w:rsid w:val="00E4506D"/>
    <w:rsid w:val="00E50457"/>
    <w:rsid w:val="00E51777"/>
    <w:rsid w:val="00E52AEE"/>
    <w:rsid w:val="00E54017"/>
    <w:rsid w:val="00E60167"/>
    <w:rsid w:val="00E6078D"/>
    <w:rsid w:val="00E63BD4"/>
    <w:rsid w:val="00E703B2"/>
    <w:rsid w:val="00E723ED"/>
    <w:rsid w:val="00E8374A"/>
    <w:rsid w:val="00E9087A"/>
    <w:rsid w:val="00E9177F"/>
    <w:rsid w:val="00E939C3"/>
    <w:rsid w:val="00EA34AE"/>
    <w:rsid w:val="00EA3A98"/>
    <w:rsid w:val="00EA6F77"/>
    <w:rsid w:val="00EA770B"/>
    <w:rsid w:val="00EB0521"/>
    <w:rsid w:val="00EC05E1"/>
    <w:rsid w:val="00EC1A92"/>
    <w:rsid w:val="00EC2AE7"/>
    <w:rsid w:val="00EC59FC"/>
    <w:rsid w:val="00ED1B6F"/>
    <w:rsid w:val="00ED5D48"/>
    <w:rsid w:val="00ED6CF9"/>
    <w:rsid w:val="00EF0EA3"/>
    <w:rsid w:val="00F0371E"/>
    <w:rsid w:val="00F04185"/>
    <w:rsid w:val="00F0784C"/>
    <w:rsid w:val="00F12DC2"/>
    <w:rsid w:val="00F13F86"/>
    <w:rsid w:val="00F14B6D"/>
    <w:rsid w:val="00F15B10"/>
    <w:rsid w:val="00F16B06"/>
    <w:rsid w:val="00F2472D"/>
    <w:rsid w:val="00F338BF"/>
    <w:rsid w:val="00F40FFD"/>
    <w:rsid w:val="00F4377B"/>
    <w:rsid w:val="00F44A31"/>
    <w:rsid w:val="00F53C00"/>
    <w:rsid w:val="00F543A2"/>
    <w:rsid w:val="00F54D13"/>
    <w:rsid w:val="00F61AFF"/>
    <w:rsid w:val="00F630F7"/>
    <w:rsid w:val="00F654A2"/>
    <w:rsid w:val="00F71ECF"/>
    <w:rsid w:val="00F8069E"/>
    <w:rsid w:val="00F936E8"/>
    <w:rsid w:val="00F96982"/>
    <w:rsid w:val="00F977E3"/>
    <w:rsid w:val="00F97B6E"/>
    <w:rsid w:val="00FA0C30"/>
    <w:rsid w:val="00FA15E4"/>
    <w:rsid w:val="00FA18CA"/>
    <w:rsid w:val="00FB65FE"/>
    <w:rsid w:val="00FC16C5"/>
    <w:rsid w:val="00FC2926"/>
    <w:rsid w:val="00FC4AF1"/>
    <w:rsid w:val="00FC6D5C"/>
    <w:rsid w:val="00FD230D"/>
    <w:rsid w:val="00FD3B60"/>
    <w:rsid w:val="00FD3EB6"/>
    <w:rsid w:val="00FD63C5"/>
    <w:rsid w:val="00FF2FEA"/>
    <w:rsid w:val="2E18D03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8EEAD-F2AC-4C47-A54E-72F9C640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FB3"/>
  </w:style>
  <w:style w:type="paragraph" w:styleId="Heading1">
    <w:name w:val="heading 1"/>
    <w:basedOn w:val="Normal"/>
    <w:next w:val="Normal"/>
    <w:link w:val="Heading1Char"/>
    <w:uiPriority w:val="9"/>
    <w:qFormat/>
    <w:rsid w:val="00C134C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ummuga loetelu"/>
    <w:basedOn w:val="Normal"/>
    <w:link w:val="ListParagraphChar"/>
    <w:uiPriority w:val="34"/>
    <w:qFormat/>
    <w:rsid w:val="0089589C"/>
    <w:pPr>
      <w:ind w:left="720"/>
      <w:contextualSpacing/>
    </w:pPr>
  </w:style>
  <w:style w:type="character" w:styleId="CommentReference">
    <w:name w:val="annotation reference"/>
    <w:basedOn w:val="DefaultParagraphFont"/>
    <w:uiPriority w:val="99"/>
    <w:semiHidden/>
    <w:unhideWhenUsed/>
    <w:rsid w:val="00D419DE"/>
    <w:rPr>
      <w:sz w:val="16"/>
      <w:szCs w:val="16"/>
    </w:rPr>
  </w:style>
  <w:style w:type="paragraph" w:styleId="CommentText">
    <w:name w:val="annotation text"/>
    <w:basedOn w:val="Normal"/>
    <w:link w:val="CommentTextChar"/>
    <w:uiPriority w:val="99"/>
    <w:semiHidden/>
    <w:unhideWhenUsed/>
    <w:rsid w:val="00D419DE"/>
    <w:pPr>
      <w:spacing w:line="240" w:lineRule="auto"/>
    </w:pPr>
    <w:rPr>
      <w:sz w:val="20"/>
      <w:szCs w:val="20"/>
    </w:rPr>
  </w:style>
  <w:style w:type="character" w:customStyle="1" w:styleId="CommentTextChar">
    <w:name w:val="Comment Text Char"/>
    <w:basedOn w:val="DefaultParagraphFont"/>
    <w:link w:val="CommentText"/>
    <w:uiPriority w:val="99"/>
    <w:semiHidden/>
    <w:rsid w:val="00D419DE"/>
    <w:rPr>
      <w:sz w:val="20"/>
      <w:szCs w:val="20"/>
    </w:rPr>
  </w:style>
  <w:style w:type="paragraph" w:styleId="CommentSubject">
    <w:name w:val="annotation subject"/>
    <w:basedOn w:val="CommentText"/>
    <w:next w:val="CommentText"/>
    <w:link w:val="CommentSubjectChar"/>
    <w:uiPriority w:val="99"/>
    <w:semiHidden/>
    <w:unhideWhenUsed/>
    <w:rsid w:val="00D419DE"/>
    <w:rPr>
      <w:b/>
      <w:bCs/>
    </w:rPr>
  </w:style>
  <w:style w:type="character" w:customStyle="1" w:styleId="CommentSubjectChar">
    <w:name w:val="Comment Subject Char"/>
    <w:basedOn w:val="CommentTextChar"/>
    <w:link w:val="CommentSubject"/>
    <w:uiPriority w:val="99"/>
    <w:semiHidden/>
    <w:rsid w:val="00D419DE"/>
    <w:rPr>
      <w:b/>
      <w:bCs/>
      <w:sz w:val="20"/>
      <w:szCs w:val="20"/>
    </w:rPr>
  </w:style>
  <w:style w:type="paragraph" w:styleId="BalloonText">
    <w:name w:val="Balloon Text"/>
    <w:basedOn w:val="Normal"/>
    <w:link w:val="BalloonTextChar"/>
    <w:uiPriority w:val="99"/>
    <w:semiHidden/>
    <w:unhideWhenUsed/>
    <w:rsid w:val="00D419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9DE"/>
    <w:rPr>
      <w:rFonts w:ascii="Segoe UI" w:hAnsi="Segoe UI" w:cs="Segoe UI"/>
      <w:sz w:val="18"/>
      <w:szCs w:val="18"/>
    </w:rPr>
  </w:style>
  <w:style w:type="paragraph" w:customStyle="1" w:styleId="Default">
    <w:name w:val="Default"/>
    <w:rsid w:val="00D419DE"/>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815A68"/>
  </w:style>
  <w:style w:type="table" w:styleId="TableGrid">
    <w:name w:val="Table Grid"/>
    <w:basedOn w:val="TableNormal"/>
    <w:uiPriority w:val="39"/>
    <w:rsid w:val="002B4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1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1B0"/>
  </w:style>
  <w:style w:type="paragraph" w:styleId="Footer">
    <w:name w:val="footer"/>
    <w:basedOn w:val="Normal"/>
    <w:link w:val="FooterChar"/>
    <w:uiPriority w:val="99"/>
    <w:unhideWhenUsed/>
    <w:rsid w:val="005A1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1B0"/>
  </w:style>
  <w:style w:type="paragraph" w:styleId="Caption">
    <w:name w:val="caption"/>
    <w:basedOn w:val="Normal"/>
    <w:next w:val="Normal"/>
    <w:uiPriority w:val="35"/>
    <w:unhideWhenUsed/>
    <w:qFormat/>
    <w:rsid w:val="00A41A32"/>
    <w:pPr>
      <w:spacing w:after="200" w:line="240" w:lineRule="auto"/>
    </w:pPr>
    <w:rPr>
      <w:i/>
      <w:iCs/>
      <w:color w:val="44546A" w:themeColor="text2"/>
      <w:sz w:val="18"/>
      <w:szCs w:val="18"/>
    </w:rPr>
  </w:style>
  <w:style w:type="character" w:styleId="Hyperlink">
    <w:name w:val="Hyperlink"/>
    <w:basedOn w:val="DefaultParagraphFont"/>
    <w:uiPriority w:val="99"/>
    <w:unhideWhenUsed/>
    <w:rsid w:val="007E0786"/>
    <w:rPr>
      <w:color w:val="0563C1" w:themeColor="hyperlink"/>
      <w:u w:val="single"/>
    </w:rPr>
  </w:style>
  <w:style w:type="character" w:styleId="FollowedHyperlink">
    <w:name w:val="FollowedHyperlink"/>
    <w:basedOn w:val="DefaultParagraphFont"/>
    <w:uiPriority w:val="99"/>
    <w:semiHidden/>
    <w:unhideWhenUsed/>
    <w:rsid w:val="007E0786"/>
    <w:rPr>
      <w:color w:val="954F72" w:themeColor="followedHyperlink"/>
      <w:u w:val="single"/>
    </w:rPr>
  </w:style>
  <w:style w:type="character" w:customStyle="1" w:styleId="ListParagraphChar">
    <w:name w:val="List Paragraph Char"/>
    <w:aliases w:val="Mummuga loetelu Char"/>
    <w:basedOn w:val="DefaultParagraphFont"/>
    <w:link w:val="ListParagraph"/>
    <w:uiPriority w:val="34"/>
    <w:locked/>
    <w:rsid w:val="00D97C05"/>
  </w:style>
  <w:style w:type="paragraph" w:styleId="FootnoteText">
    <w:name w:val="footnote text"/>
    <w:basedOn w:val="Normal"/>
    <w:link w:val="FootnoteTextChar"/>
    <w:uiPriority w:val="99"/>
    <w:semiHidden/>
    <w:unhideWhenUsed/>
    <w:rsid w:val="004A4E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4EDA"/>
    <w:rPr>
      <w:sz w:val="20"/>
      <w:szCs w:val="20"/>
    </w:rPr>
  </w:style>
  <w:style w:type="character" w:styleId="FootnoteReference">
    <w:name w:val="footnote reference"/>
    <w:basedOn w:val="DefaultParagraphFont"/>
    <w:uiPriority w:val="99"/>
    <w:semiHidden/>
    <w:unhideWhenUsed/>
    <w:rsid w:val="004A4EDA"/>
    <w:rPr>
      <w:vertAlign w:val="superscript"/>
    </w:rPr>
  </w:style>
  <w:style w:type="character" w:customStyle="1" w:styleId="Heading1Char">
    <w:name w:val="Heading 1 Char"/>
    <w:basedOn w:val="DefaultParagraphFont"/>
    <w:link w:val="Heading1"/>
    <w:uiPriority w:val="9"/>
    <w:rsid w:val="00C134CB"/>
    <w:rPr>
      <w:rFonts w:asciiTheme="majorHAnsi" w:eastAsiaTheme="majorEastAsia" w:hAnsiTheme="majorHAnsi" w:cstheme="majorBidi"/>
      <w:b/>
      <w:bCs/>
      <w:color w:val="2E74B5" w:themeColor="accent1" w:themeShade="BF"/>
      <w:sz w:val="28"/>
      <w:szCs w:val="28"/>
    </w:rPr>
  </w:style>
  <w:style w:type="paragraph" w:styleId="Revision">
    <w:name w:val="Revision"/>
    <w:hidden/>
    <w:uiPriority w:val="99"/>
    <w:semiHidden/>
    <w:rsid w:val="00A502CC"/>
    <w:pPr>
      <w:spacing w:after="0" w:line="240" w:lineRule="auto"/>
    </w:pPr>
  </w:style>
  <w:style w:type="character" w:styleId="Strong">
    <w:name w:val="Strong"/>
    <w:basedOn w:val="DefaultParagraphFont"/>
    <w:uiPriority w:val="22"/>
    <w:qFormat/>
    <w:rsid w:val="00374D71"/>
    <w:rPr>
      <w:b/>
      <w:bCs/>
    </w:rPr>
  </w:style>
  <w:style w:type="character" w:customStyle="1" w:styleId="eop">
    <w:name w:val="eop"/>
    <w:basedOn w:val="DefaultParagraphFont"/>
    <w:rsid w:val="008C2802"/>
  </w:style>
  <w:style w:type="paragraph" w:styleId="NormalWeb">
    <w:name w:val="Normal (Web)"/>
    <w:basedOn w:val="Normal"/>
    <w:uiPriority w:val="99"/>
    <w:semiHidden/>
    <w:unhideWhenUsed/>
    <w:rsid w:val="004D2E10"/>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6560">
      <w:bodyDiv w:val="1"/>
      <w:marLeft w:val="0"/>
      <w:marRight w:val="0"/>
      <w:marTop w:val="0"/>
      <w:marBottom w:val="0"/>
      <w:divBdr>
        <w:top w:val="none" w:sz="0" w:space="0" w:color="auto"/>
        <w:left w:val="none" w:sz="0" w:space="0" w:color="auto"/>
        <w:bottom w:val="none" w:sz="0" w:space="0" w:color="auto"/>
        <w:right w:val="none" w:sz="0" w:space="0" w:color="auto"/>
      </w:divBdr>
    </w:div>
    <w:div w:id="91628483">
      <w:bodyDiv w:val="1"/>
      <w:marLeft w:val="0"/>
      <w:marRight w:val="0"/>
      <w:marTop w:val="0"/>
      <w:marBottom w:val="0"/>
      <w:divBdr>
        <w:top w:val="none" w:sz="0" w:space="0" w:color="auto"/>
        <w:left w:val="none" w:sz="0" w:space="0" w:color="auto"/>
        <w:bottom w:val="none" w:sz="0" w:space="0" w:color="auto"/>
        <w:right w:val="none" w:sz="0" w:space="0" w:color="auto"/>
      </w:divBdr>
    </w:div>
    <w:div w:id="91973864">
      <w:bodyDiv w:val="1"/>
      <w:marLeft w:val="0"/>
      <w:marRight w:val="0"/>
      <w:marTop w:val="0"/>
      <w:marBottom w:val="0"/>
      <w:divBdr>
        <w:top w:val="none" w:sz="0" w:space="0" w:color="auto"/>
        <w:left w:val="none" w:sz="0" w:space="0" w:color="auto"/>
        <w:bottom w:val="none" w:sz="0" w:space="0" w:color="auto"/>
        <w:right w:val="none" w:sz="0" w:space="0" w:color="auto"/>
      </w:divBdr>
    </w:div>
    <w:div w:id="100498403">
      <w:bodyDiv w:val="1"/>
      <w:marLeft w:val="0"/>
      <w:marRight w:val="0"/>
      <w:marTop w:val="0"/>
      <w:marBottom w:val="0"/>
      <w:divBdr>
        <w:top w:val="none" w:sz="0" w:space="0" w:color="auto"/>
        <w:left w:val="none" w:sz="0" w:space="0" w:color="auto"/>
        <w:bottom w:val="none" w:sz="0" w:space="0" w:color="auto"/>
        <w:right w:val="none" w:sz="0" w:space="0" w:color="auto"/>
      </w:divBdr>
    </w:div>
    <w:div w:id="126169667">
      <w:bodyDiv w:val="1"/>
      <w:marLeft w:val="0"/>
      <w:marRight w:val="0"/>
      <w:marTop w:val="0"/>
      <w:marBottom w:val="0"/>
      <w:divBdr>
        <w:top w:val="none" w:sz="0" w:space="0" w:color="auto"/>
        <w:left w:val="none" w:sz="0" w:space="0" w:color="auto"/>
        <w:bottom w:val="none" w:sz="0" w:space="0" w:color="auto"/>
        <w:right w:val="none" w:sz="0" w:space="0" w:color="auto"/>
      </w:divBdr>
      <w:divsChild>
        <w:div w:id="76171302">
          <w:marLeft w:val="547"/>
          <w:marRight w:val="0"/>
          <w:marTop w:val="86"/>
          <w:marBottom w:val="0"/>
          <w:divBdr>
            <w:top w:val="none" w:sz="0" w:space="0" w:color="auto"/>
            <w:left w:val="none" w:sz="0" w:space="0" w:color="auto"/>
            <w:bottom w:val="none" w:sz="0" w:space="0" w:color="auto"/>
            <w:right w:val="none" w:sz="0" w:space="0" w:color="auto"/>
          </w:divBdr>
        </w:div>
        <w:div w:id="1526365372">
          <w:marLeft w:val="547"/>
          <w:marRight w:val="0"/>
          <w:marTop w:val="86"/>
          <w:marBottom w:val="0"/>
          <w:divBdr>
            <w:top w:val="none" w:sz="0" w:space="0" w:color="auto"/>
            <w:left w:val="none" w:sz="0" w:space="0" w:color="auto"/>
            <w:bottom w:val="none" w:sz="0" w:space="0" w:color="auto"/>
            <w:right w:val="none" w:sz="0" w:space="0" w:color="auto"/>
          </w:divBdr>
        </w:div>
        <w:div w:id="1863743874">
          <w:marLeft w:val="547"/>
          <w:marRight w:val="0"/>
          <w:marTop w:val="86"/>
          <w:marBottom w:val="0"/>
          <w:divBdr>
            <w:top w:val="none" w:sz="0" w:space="0" w:color="auto"/>
            <w:left w:val="none" w:sz="0" w:space="0" w:color="auto"/>
            <w:bottom w:val="none" w:sz="0" w:space="0" w:color="auto"/>
            <w:right w:val="none" w:sz="0" w:space="0" w:color="auto"/>
          </w:divBdr>
        </w:div>
      </w:divsChild>
    </w:div>
    <w:div w:id="134298978">
      <w:bodyDiv w:val="1"/>
      <w:marLeft w:val="0"/>
      <w:marRight w:val="0"/>
      <w:marTop w:val="0"/>
      <w:marBottom w:val="0"/>
      <w:divBdr>
        <w:top w:val="none" w:sz="0" w:space="0" w:color="auto"/>
        <w:left w:val="none" w:sz="0" w:space="0" w:color="auto"/>
        <w:bottom w:val="none" w:sz="0" w:space="0" w:color="auto"/>
        <w:right w:val="none" w:sz="0" w:space="0" w:color="auto"/>
      </w:divBdr>
    </w:div>
    <w:div w:id="238489757">
      <w:bodyDiv w:val="1"/>
      <w:marLeft w:val="0"/>
      <w:marRight w:val="0"/>
      <w:marTop w:val="0"/>
      <w:marBottom w:val="0"/>
      <w:divBdr>
        <w:top w:val="none" w:sz="0" w:space="0" w:color="auto"/>
        <w:left w:val="none" w:sz="0" w:space="0" w:color="auto"/>
        <w:bottom w:val="none" w:sz="0" w:space="0" w:color="auto"/>
        <w:right w:val="none" w:sz="0" w:space="0" w:color="auto"/>
      </w:divBdr>
    </w:div>
    <w:div w:id="258830110">
      <w:bodyDiv w:val="1"/>
      <w:marLeft w:val="0"/>
      <w:marRight w:val="0"/>
      <w:marTop w:val="0"/>
      <w:marBottom w:val="0"/>
      <w:divBdr>
        <w:top w:val="none" w:sz="0" w:space="0" w:color="auto"/>
        <w:left w:val="none" w:sz="0" w:space="0" w:color="auto"/>
        <w:bottom w:val="none" w:sz="0" w:space="0" w:color="auto"/>
        <w:right w:val="none" w:sz="0" w:space="0" w:color="auto"/>
      </w:divBdr>
    </w:div>
    <w:div w:id="291441497">
      <w:bodyDiv w:val="1"/>
      <w:marLeft w:val="0"/>
      <w:marRight w:val="0"/>
      <w:marTop w:val="0"/>
      <w:marBottom w:val="0"/>
      <w:divBdr>
        <w:top w:val="none" w:sz="0" w:space="0" w:color="auto"/>
        <w:left w:val="none" w:sz="0" w:space="0" w:color="auto"/>
        <w:bottom w:val="none" w:sz="0" w:space="0" w:color="auto"/>
        <w:right w:val="none" w:sz="0" w:space="0" w:color="auto"/>
      </w:divBdr>
    </w:div>
    <w:div w:id="391659852">
      <w:bodyDiv w:val="1"/>
      <w:marLeft w:val="0"/>
      <w:marRight w:val="0"/>
      <w:marTop w:val="0"/>
      <w:marBottom w:val="0"/>
      <w:divBdr>
        <w:top w:val="none" w:sz="0" w:space="0" w:color="auto"/>
        <w:left w:val="none" w:sz="0" w:space="0" w:color="auto"/>
        <w:bottom w:val="none" w:sz="0" w:space="0" w:color="auto"/>
        <w:right w:val="none" w:sz="0" w:space="0" w:color="auto"/>
      </w:divBdr>
    </w:div>
    <w:div w:id="473529922">
      <w:bodyDiv w:val="1"/>
      <w:marLeft w:val="0"/>
      <w:marRight w:val="0"/>
      <w:marTop w:val="0"/>
      <w:marBottom w:val="0"/>
      <w:divBdr>
        <w:top w:val="none" w:sz="0" w:space="0" w:color="auto"/>
        <w:left w:val="none" w:sz="0" w:space="0" w:color="auto"/>
        <w:bottom w:val="none" w:sz="0" w:space="0" w:color="auto"/>
        <w:right w:val="none" w:sz="0" w:space="0" w:color="auto"/>
      </w:divBdr>
      <w:divsChild>
        <w:div w:id="2057700887">
          <w:marLeft w:val="547"/>
          <w:marRight w:val="0"/>
          <w:marTop w:val="134"/>
          <w:marBottom w:val="0"/>
          <w:divBdr>
            <w:top w:val="none" w:sz="0" w:space="0" w:color="auto"/>
            <w:left w:val="none" w:sz="0" w:space="0" w:color="auto"/>
            <w:bottom w:val="none" w:sz="0" w:space="0" w:color="auto"/>
            <w:right w:val="none" w:sz="0" w:space="0" w:color="auto"/>
          </w:divBdr>
        </w:div>
      </w:divsChild>
    </w:div>
    <w:div w:id="520096761">
      <w:bodyDiv w:val="1"/>
      <w:marLeft w:val="0"/>
      <w:marRight w:val="0"/>
      <w:marTop w:val="0"/>
      <w:marBottom w:val="0"/>
      <w:divBdr>
        <w:top w:val="none" w:sz="0" w:space="0" w:color="auto"/>
        <w:left w:val="none" w:sz="0" w:space="0" w:color="auto"/>
        <w:bottom w:val="none" w:sz="0" w:space="0" w:color="auto"/>
        <w:right w:val="none" w:sz="0" w:space="0" w:color="auto"/>
      </w:divBdr>
    </w:div>
    <w:div w:id="539901244">
      <w:bodyDiv w:val="1"/>
      <w:marLeft w:val="0"/>
      <w:marRight w:val="0"/>
      <w:marTop w:val="0"/>
      <w:marBottom w:val="0"/>
      <w:divBdr>
        <w:top w:val="none" w:sz="0" w:space="0" w:color="auto"/>
        <w:left w:val="none" w:sz="0" w:space="0" w:color="auto"/>
        <w:bottom w:val="none" w:sz="0" w:space="0" w:color="auto"/>
        <w:right w:val="none" w:sz="0" w:space="0" w:color="auto"/>
      </w:divBdr>
    </w:div>
    <w:div w:id="707292621">
      <w:bodyDiv w:val="1"/>
      <w:marLeft w:val="0"/>
      <w:marRight w:val="0"/>
      <w:marTop w:val="0"/>
      <w:marBottom w:val="0"/>
      <w:divBdr>
        <w:top w:val="none" w:sz="0" w:space="0" w:color="auto"/>
        <w:left w:val="none" w:sz="0" w:space="0" w:color="auto"/>
        <w:bottom w:val="none" w:sz="0" w:space="0" w:color="auto"/>
        <w:right w:val="none" w:sz="0" w:space="0" w:color="auto"/>
      </w:divBdr>
    </w:div>
    <w:div w:id="713501861">
      <w:bodyDiv w:val="1"/>
      <w:marLeft w:val="0"/>
      <w:marRight w:val="0"/>
      <w:marTop w:val="0"/>
      <w:marBottom w:val="0"/>
      <w:divBdr>
        <w:top w:val="none" w:sz="0" w:space="0" w:color="auto"/>
        <w:left w:val="none" w:sz="0" w:space="0" w:color="auto"/>
        <w:bottom w:val="none" w:sz="0" w:space="0" w:color="auto"/>
        <w:right w:val="none" w:sz="0" w:space="0" w:color="auto"/>
      </w:divBdr>
    </w:div>
    <w:div w:id="810294423">
      <w:bodyDiv w:val="1"/>
      <w:marLeft w:val="0"/>
      <w:marRight w:val="0"/>
      <w:marTop w:val="0"/>
      <w:marBottom w:val="0"/>
      <w:divBdr>
        <w:top w:val="none" w:sz="0" w:space="0" w:color="auto"/>
        <w:left w:val="none" w:sz="0" w:space="0" w:color="auto"/>
        <w:bottom w:val="none" w:sz="0" w:space="0" w:color="auto"/>
        <w:right w:val="none" w:sz="0" w:space="0" w:color="auto"/>
      </w:divBdr>
    </w:div>
    <w:div w:id="890503722">
      <w:bodyDiv w:val="1"/>
      <w:marLeft w:val="0"/>
      <w:marRight w:val="0"/>
      <w:marTop w:val="0"/>
      <w:marBottom w:val="0"/>
      <w:divBdr>
        <w:top w:val="none" w:sz="0" w:space="0" w:color="auto"/>
        <w:left w:val="none" w:sz="0" w:space="0" w:color="auto"/>
        <w:bottom w:val="none" w:sz="0" w:space="0" w:color="auto"/>
        <w:right w:val="none" w:sz="0" w:space="0" w:color="auto"/>
      </w:divBdr>
    </w:div>
    <w:div w:id="958417618">
      <w:bodyDiv w:val="1"/>
      <w:marLeft w:val="0"/>
      <w:marRight w:val="0"/>
      <w:marTop w:val="0"/>
      <w:marBottom w:val="0"/>
      <w:divBdr>
        <w:top w:val="none" w:sz="0" w:space="0" w:color="auto"/>
        <w:left w:val="none" w:sz="0" w:space="0" w:color="auto"/>
        <w:bottom w:val="none" w:sz="0" w:space="0" w:color="auto"/>
        <w:right w:val="none" w:sz="0" w:space="0" w:color="auto"/>
      </w:divBdr>
    </w:div>
    <w:div w:id="958606527">
      <w:bodyDiv w:val="1"/>
      <w:marLeft w:val="0"/>
      <w:marRight w:val="0"/>
      <w:marTop w:val="0"/>
      <w:marBottom w:val="0"/>
      <w:divBdr>
        <w:top w:val="none" w:sz="0" w:space="0" w:color="auto"/>
        <w:left w:val="none" w:sz="0" w:space="0" w:color="auto"/>
        <w:bottom w:val="none" w:sz="0" w:space="0" w:color="auto"/>
        <w:right w:val="none" w:sz="0" w:space="0" w:color="auto"/>
      </w:divBdr>
    </w:div>
    <w:div w:id="1056465214">
      <w:bodyDiv w:val="1"/>
      <w:marLeft w:val="0"/>
      <w:marRight w:val="0"/>
      <w:marTop w:val="0"/>
      <w:marBottom w:val="0"/>
      <w:divBdr>
        <w:top w:val="none" w:sz="0" w:space="0" w:color="auto"/>
        <w:left w:val="none" w:sz="0" w:space="0" w:color="auto"/>
        <w:bottom w:val="none" w:sz="0" w:space="0" w:color="auto"/>
        <w:right w:val="none" w:sz="0" w:space="0" w:color="auto"/>
      </w:divBdr>
    </w:div>
    <w:div w:id="1090585888">
      <w:bodyDiv w:val="1"/>
      <w:marLeft w:val="0"/>
      <w:marRight w:val="0"/>
      <w:marTop w:val="0"/>
      <w:marBottom w:val="0"/>
      <w:divBdr>
        <w:top w:val="none" w:sz="0" w:space="0" w:color="auto"/>
        <w:left w:val="none" w:sz="0" w:space="0" w:color="auto"/>
        <w:bottom w:val="none" w:sz="0" w:space="0" w:color="auto"/>
        <w:right w:val="none" w:sz="0" w:space="0" w:color="auto"/>
      </w:divBdr>
    </w:div>
    <w:div w:id="1130443764">
      <w:bodyDiv w:val="1"/>
      <w:marLeft w:val="0"/>
      <w:marRight w:val="0"/>
      <w:marTop w:val="0"/>
      <w:marBottom w:val="0"/>
      <w:divBdr>
        <w:top w:val="none" w:sz="0" w:space="0" w:color="auto"/>
        <w:left w:val="none" w:sz="0" w:space="0" w:color="auto"/>
        <w:bottom w:val="none" w:sz="0" w:space="0" w:color="auto"/>
        <w:right w:val="none" w:sz="0" w:space="0" w:color="auto"/>
      </w:divBdr>
    </w:div>
    <w:div w:id="1220631137">
      <w:bodyDiv w:val="1"/>
      <w:marLeft w:val="0"/>
      <w:marRight w:val="0"/>
      <w:marTop w:val="0"/>
      <w:marBottom w:val="0"/>
      <w:divBdr>
        <w:top w:val="none" w:sz="0" w:space="0" w:color="auto"/>
        <w:left w:val="none" w:sz="0" w:space="0" w:color="auto"/>
        <w:bottom w:val="none" w:sz="0" w:space="0" w:color="auto"/>
        <w:right w:val="none" w:sz="0" w:space="0" w:color="auto"/>
      </w:divBdr>
    </w:div>
    <w:div w:id="1223518305">
      <w:bodyDiv w:val="1"/>
      <w:marLeft w:val="0"/>
      <w:marRight w:val="0"/>
      <w:marTop w:val="0"/>
      <w:marBottom w:val="0"/>
      <w:divBdr>
        <w:top w:val="none" w:sz="0" w:space="0" w:color="auto"/>
        <w:left w:val="none" w:sz="0" w:space="0" w:color="auto"/>
        <w:bottom w:val="none" w:sz="0" w:space="0" w:color="auto"/>
        <w:right w:val="none" w:sz="0" w:space="0" w:color="auto"/>
      </w:divBdr>
    </w:div>
    <w:div w:id="1313948962">
      <w:bodyDiv w:val="1"/>
      <w:marLeft w:val="0"/>
      <w:marRight w:val="0"/>
      <w:marTop w:val="0"/>
      <w:marBottom w:val="0"/>
      <w:divBdr>
        <w:top w:val="none" w:sz="0" w:space="0" w:color="auto"/>
        <w:left w:val="none" w:sz="0" w:space="0" w:color="auto"/>
        <w:bottom w:val="none" w:sz="0" w:space="0" w:color="auto"/>
        <w:right w:val="none" w:sz="0" w:space="0" w:color="auto"/>
      </w:divBdr>
    </w:div>
    <w:div w:id="1422408533">
      <w:bodyDiv w:val="1"/>
      <w:marLeft w:val="0"/>
      <w:marRight w:val="0"/>
      <w:marTop w:val="0"/>
      <w:marBottom w:val="0"/>
      <w:divBdr>
        <w:top w:val="none" w:sz="0" w:space="0" w:color="auto"/>
        <w:left w:val="none" w:sz="0" w:space="0" w:color="auto"/>
        <w:bottom w:val="none" w:sz="0" w:space="0" w:color="auto"/>
        <w:right w:val="none" w:sz="0" w:space="0" w:color="auto"/>
      </w:divBdr>
    </w:div>
    <w:div w:id="1451245140">
      <w:bodyDiv w:val="1"/>
      <w:marLeft w:val="0"/>
      <w:marRight w:val="0"/>
      <w:marTop w:val="0"/>
      <w:marBottom w:val="0"/>
      <w:divBdr>
        <w:top w:val="none" w:sz="0" w:space="0" w:color="auto"/>
        <w:left w:val="none" w:sz="0" w:space="0" w:color="auto"/>
        <w:bottom w:val="none" w:sz="0" w:space="0" w:color="auto"/>
        <w:right w:val="none" w:sz="0" w:space="0" w:color="auto"/>
      </w:divBdr>
    </w:div>
    <w:div w:id="1526211628">
      <w:bodyDiv w:val="1"/>
      <w:marLeft w:val="0"/>
      <w:marRight w:val="0"/>
      <w:marTop w:val="0"/>
      <w:marBottom w:val="0"/>
      <w:divBdr>
        <w:top w:val="none" w:sz="0" w:space="0" w:color="auto"/>
        <w:left w:val="none" w:sz="0" w:space="0" w:color="auto"/>
        <w:bottom w:val="none" w:sz="0" w:space="0" w:color="auto"/>
        <w:right w:val="none" w:sz="0" w:space="0" w:color="auto"/>
      </w:divBdr>
    </w:div>
    <w:div w:id="1610312900">
      <w:bodyDiv w:val="1"/>
      <w:marLeft w:val="0"/>
      <w:marRight w:val="0"/>
      <w:marTop w:val="0"/>
      <w:marBottom w:val="0"/>
      <w:divBdr>
        <w:top w:val="none" w:sz="0" w:space="0" w:color="auto"/>
        <w:left w:val="none" w:sz="0" w:space="0" w:color="auto"/>
        <w:bottom w:val="none" w:sz="0" w:space="0" w:color="auto"/>
        <w:right w:val="none" w:sz="0" w:space="0" w:color="auto"/>
      </w:divBdr>
    </w:div>
    <w:div w:id="1622225428">
      <w:bodyDiv w:val="1"/>
      <w:marLeft w:val="0"/>
      <w:marRight w:val="0"/>
      <w:marTop w:val="0"/>
      <w:marBottom w:val="0"/>
      <w:divBdr>
        <w:top w:val="none" w:sz="0" w:space="0" w:color="auto"/>
        <w:left w:val="none" w:sz="0" w:space="0" w:color="auto"/>
        <w:bottom w:val="none" w:sz="0" w:space="0" w:color="auto"/>
        <w:right w:val="none" w:sz="0" w:space="0" w:color="auto"/>
      </w:divBdr>
    </w:div>
    <w:div w:id="1714383815">
      <w:bodyDiv w:val="1"/>
      <w:marLeft w:val="0"/>
      <w:marRight w:val="0"/>
      <w:marTop w:val="0"/>
      <w:marBottom w:val="0"/>
      <w:divBdr>
        <w:top w:val="none" w:sz="0" w:space="0" w:color="auto"/>
        <w:left w:val="none" w:sz="0" w:space="0" w:color="auto"/>
        <w:bottom w:val="none" w:sz="0" w:space="0" w:color="auto"/>
        <w:right w:val="none" w:sz="0" w:space="0" w:color="auto"/>
      </w:divBdr>
    </w:div>
    <w:div w:id="1719086925">
      <w:bodyDiv w:val="1"/>
      <w:marLeft w:val="0"/>
      <w:marRight w:val="0"/>
      <w:marTop w:val="0"/>
      <w:marBottom w:val="0"/>
      <w:divBdr>
        <w:top w:val="none" w:sz="0" w:space="0" w:color="auto"/>
        <w:left w:val="none" w:sz="0" w:space="0" w:color="auto"/>
        <w:bottom w:val="none" w:sz="0" w:space="0" w:color="auto"/>
        <w:right w:val="none" w:sz="0" w:space="0" w:color="auto"/>
      </w:divBdr>
    </w:div>
    <w:div w:id="1721782876">
      <w:bodyDiv w:val="1"/>
      <w:marLeft w:val="0"/>
      <w:marRight w:val="0"/>
      <w:marTop w:val="0"/>
      <w:marBottom w:val="0"/>
      <w:divBdr>
        <w:top w:val="none" w:sz="0" w:space="0" w:color="auto"/>
        <w:left w:val="none" w:sz="0" w:space="0" w:color="auto"/>
        <w:bottom w:val="none" w:sz="0" w:space="0" w:color="auto"/>
        <w:right w:val="none" w:sz="0" w:space="0" w:color="auto"/>
      </w:divBdr>
    </w:div>
    <w:div w:id="1731613680">
      <w:bodyDiv w:val="1"/>
      <w:marLeft w:val="0"/>
      <w:marRight w:val="0"/>
      <w:marTop w:val="0"/>
      <w:marBottom w:val="0"/>
      <w:divBdr>
        <w:top w:val="none" w:sz="0" w:space="0" w:color="auto"/>
        <w:left w:val="none" w:sz="0" w:space="0" w:color="auto"/>
        <w:bottom w:val="none" w:sz="0" w:space="0" w:color="auto"/>
        <w:right w:val="none" w:sz="0" w:space="0" w:color="auto"/>
      </w:divBdr>
    </w:div>
    <w:div w:id="1871532528">
      <w:bodyDiv w:val="1"/>
      <w:marLeft w:val="0"/>
      <w:marRight w:val="0"/>
      <w:marTop w:val="0"/>
      <w:marBottom w:val="0"/>
      <w:divBdr>
        <w:top w:val="none" w:sz="0" w:space="0" w:color="auto"/>
        <w:left w:val="none" w:sz="0" w:space="0" w:color="auto"/>
        <w:bottom w:val="none" w:sz="0" w:space="0" w:color="auto"/>
        <w:right w:val="none" w:sz="0" w:space="0" w:color="auto"/>
      </w:divBdr>
    </w:div>
    <w:div w:id="1908874540">
      <w:bodyDiv w:val="1"/>
      <w:marLeft w:val="0"/>
      <w:marRight w:val="0"/>
      <w:marTop w:val="0"/>
      <w:marBottom w:val="0"/>
      <w:divBdr>
        <w:top w:val="none" w:sz="0" w:space="0" w:color="auto"/>
        <w:left w:val="none" w:sz="0" w:space="0" w:color="auto"/>
        <w:bottom w:val="none" w:sz="0" w:space="0" w:color="auto"/>
        <w:right w:val="none" w:sz="0" w:space="0" w:color="auto"/>
      </w:divBdr>
    </w:div>
    <w:div w:id="1924099194">
      <w:bodyDiv w:val="1"/>
      <w:marLeft w:val="0"/>
      <w:marRight w:val="0"/>
      <w:marTop w:val="0"/>
      <w:marBottom w:val="0"/>
      <w:divBdr>
        <w:top w:val="none" w:sz="0" w:space="0" w:color="auto"/>
        <w:left w:val="none" w:sz="0" w:space="0" w:color="auto"/>
        <w:bottom w:val="none" w:sz="0" w:space="0" w:color="auto"/>
        <w:right w:val="none" w:sz="0" w:space="0" w:color="auto"/>
      </w:divBdr>
    </w:div>
    <w:div w:id="1959138350">
      <w:bodyDiv w:val="1"/>
      <w:marLeft w:val="0"/>
      <w:marRight w:val="0"/>
      <w:marTop w:val="0"/>
      <w:marBottom w:val="0"/>
      <w:divBdr>
        <w:top w:val="none" w:sz="0" w:space="0" w:color="auto"/>
        <w:left w:val="none" w:sz="0" w:space="0" w:color="auto"/>
        <w:bottom w:val="none" w:sz="0" w:space="0" w:color="auto"/>
        <w:right w:val="none" w:sz="0" w:space="0" w:color="auto"/>
      </w:divBdr>
    </w:div>
    <w:div w:id="1969697176">
      <w:bodyDiv w:val="1"/>
      <w:marLeft w:val="0"/>
      <w:marRight w:val="0"/>
      <w:marTop w:val="0"/>
      <w:marBottom w:val="0"/>
      <w:divBdr>
        <w:top w:val="none" w:sz="0" w:space="0" w:color="auto"/>
        <w:left w:val="none" w:sz="0" w:space="0" w:color="auto"/>
        <w:bottom w:val="none" w:sz="0" w:space="0" w:color="auto"/>
        <w:right w:val="none" w:sz="0" w:space="0" w:color="auto"/>
      </w:divBdr>
    </w:div>
    <w:div w:id="2035031335">
      <w:bodyDiv w:val="1"/>
      <w:marLeft w:val="0"/>
      <w:marRight w:val="0"/>
      <w:marTop w:val="0"/>
      <w:marBottom w:val="0"/>
      <w:divBdr>
        <w:top w:val="none" w:sz="0" w:space="0" w:color="auto"/>
        <w:left w:val="none" w:sz="0" w:space="0" w:color="auto"/>
        <w:bottom w:val="none" w:sz="0" w:space="0" w:color="auto"/>
        <w:right w:val="none" w:sz="0" w:space="0" w:color="auto"/>
      </w:divBdr>
    </w:div>
    <w:div w:id="205981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oru.maavalitsus.ee/documents/181637/6358001/Lisa+9+Tervishoiu+ja+sotsiaalhoolekande+valdkonna+rakenduskava.pdf/4edf17e8-4fa6-4627-8f8e-8cdb9e88158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ru.maavalitsus.ee/documents/181637/6358001/V%C3%B5ru+maakonna+arengustrateegia_1.06.2015.pdf/9664d76f-3f62-4186-81fe-8fc5045ba8c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oru.maavalitsus.ee/documents/181637/764078/Seletuskiri.PDF/81d0c904-2ff1-4c92-9108-d800d6281570?version=1.0" TargetMode="External"/><Relationship Id="rId4" Type="http://schemas.openxmlformats.org/officeDocument/2006/relationships/settings" Target="settings.xml"/><Relationship Id="rId9" Type="http://schemas.openxmlformats.org/officeDocument/2006/relationships/hyperlink" Target="https://voru.maavalitsus.ee/documents/181637/764078/Kaart.PDF/54b64c11-70fa-41db-b624-9422c0271c33?version=1.0" TargetMode="Externa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4B29F-2AB1-4A36-B79F-9E6584723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6103</Words>
  <Characters>34792</Characters>
  <Application>Microsoft Office Word</Application>
  <DocSecurity>0</DocSecurity>
  <Lines>289</Lines>
  <Paragraphs>81</Paragraphs>
  <ScaleCrop>false</ScaleCrop>
  <HeadingPairs>
    <vt:vector size="4" baseType="variant">
      <vt:variant>
        <vt:lpstr>Tiitel</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40814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 R</dc:creator>
  <cp:lastModifiedBy>Kadri</cp:lastModifiedBy>
  <cp:revision>4</cp:revision>
  <dcterms:created xsi:type="dcterms:W3CDTF">2016-04-08T09:14:00Z</dcterms:created>
  <dcterms:modified xsi:type="dcterms:W3CDTF">2016-05-12T22:02:00Z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-758893172</vt:i4>
  </property>
  <property fmtid="{D5CDD505-2E9C-101B-9397-08002B2CF9AE}" pid="3" name="_NewReviewCycle">
    <vt:lpwstr/>
  </property>
  <property fmtid="{D5CDD505-2E9C-101B-9397-08002B2CF9AE}" pid="4" name="_EmailSubject">
    <vt:lpwstr>Tagasisidet </vt:lpwstr>
  </property>
  <property fmtid="{D5CDD505-2E9C-101B-9397-08002B2CF9AE}" pid="5" name="_AuthorEmail">
    <vt:lpwstr>onne.liv.valberg@sm.ee</vt:lpwstr>
  </property>
  <property fmtid="{D5CDD505-2E9C-101B-9397-08002B2CF9AE}" pid="6" name="_AuthorEmailDisplayName">
    <vt:lpwstr>Õnne Liv Valberg</vt:lpwstr>
  </property>
  <property fmtid="{D5CDD505-2E9C-101B-9397-08002B2CF9AE}" pid="7" name="_ReviewingToolsShownOnce">
    <vt:lpwstr/>
  </property>
</Properties>
</file>